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Куркино</w:t>
      </w:r>
    </w:p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«23» марта 2016 года  № 6-1/2</w:t>
      </w:r>
    </w:p>
    <w:p w:rsidR="004502EF" w:rsidRDefault="004502EF" w:rsidP="004502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8A3BE8" w:rsidRDefault="004502EF" w:rsidP="004502EF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4502EF" w:rsidRDefault="004502EF" w:rsidP="004502EF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Формировани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организации работы </w:t>
      </w:r>
    </w:p>
    <w:p w:rsidR="004502EF" w:rsidRPr="00210228" w:rsidRDefault="004502EF" w:rsidP="004502EF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депутатов муниципального округа Куркино</w:t>
      </w:r>
    </w:p>
    <w:p w:rsidR="004502EF" w:rsidRPr="008A3BE8" w:rsidRDefault="004502EF" w:rsidP="004502EF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502EF" w:rsidRPr="008A3BE8" w:rsidRDefault="004502EF" w:rsidP="004502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502EF" w:rsidRPr="008A3BE8" w:rsidRDefault="004502EF" w:rsidP="004502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 организации работы Совета депутатов муниципального округа Куркино (Регламенту)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Формирование, Формирование по Регламенту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>является рабочим органом Совета депутатов муниципального округа Куркино (далее - Совет депутатов) и действует до его упразднения Советом депутатов, но в любом случае, не более срока полномочий действующего Совета 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>Формирование действует на основе законов города Москвы, других нормативно-правовых актов города Москвы, Устава муниципального округа Куркино (далее - муниципальный о</w:t>
      </w:r>
      <w:bookmarkStart w:id="0" w:name="_GoBack"/>
      <w:bookmarkEnd w:id="0"/>
      <w:r w:rsidRPr="00EF6496">
        <w:rPr>
          <w:rFonts w:ascii="Times New Roman" w:eastAsia="Times New Roman" w:hAnsi="Times New Roman" w:cs="Times New Roman"/>
          <w:sz w:val="28"/>
          <w:szCs w:val="28"/>
        </w:rPr>
        <w:t>круг), Регламента Совета депутатов, настоящего Положения и руководствуется решениями (протокольными решениями) Совета 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2EF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 xml:space="preserve">В рамках целей, определенных настоящим Положением, Формирование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Формирование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>подотчетно Совету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Создание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персонального состава, внесение изменений в него, а также упразднение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решениями Совета депутатов.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Основные задачи и предметы 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разработка проектов нормативно-правовых актов по организации работы Совета депутатов и администрации муниципального округа;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заключений на вносимые в Совет депутатов проекты и иные материалы, входящие в компетенцию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исполнения решений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2.2. Вопросами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разработка проекта Устава муниципального округа и внесение в него изменений и дополнений;</w:t>
      </w:r>
    </w:p>
    <w:p w:rsidR="004502EF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по организации работы Совета депутатов, разработка проекта Регламента муниципального округа, внесение в него изменений и дополнений;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частие в подготовке планов повестки дня заседаний Совета депутатов и материалов, вносимых на рассмотрение Совета депутатов;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>- рассмотрение предложений и подготовка заключений об участии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ассоциациях и союзах муниципальных образований;</w:t>
      </w:r>
    </w:p>
    <w:p w:rsidR="004502EF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по образованию комиссий, рабочих групп и иных формирований муниципального округа в соответствии с законами города Москвы, Уставом муниципального округа.</w:t>
      </w: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b/>
          <w:sz w:val="28"/>
          <w:szCs w:val="28"/>
        </w:rPr>
        <w:t>3. Функции Формирования</w:t>
      </w: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задачами и в рамках своей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76AD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осуществляет:</w:t>
      </w: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sz w:val="28"/>
          <w:szCs w:val="28"/>
        </w:rPr>
        <w:t xml:space="preserve">3.1. Участие в подготовке материалов к заседанию Совета депутатов.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3.2. Разработку проектов решений, обращений Совета депутатов, внесение подготовленных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заседания Совета депутатов, в органы государственной власти города Москвы.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3.3. Предварительное, при необходимости,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3.4. Организацию обсуждения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рассматриваемых вопросов.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3.5. Взаимодействие с другими рабочими органами Совета депутатов, исполнительно-распорядительным органом местного самоуправления, территориальными органами исполнительной государственной власти, органами местного самоуправления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Москвы в пределах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3.6. Подготовку предложений по осуществлению Советом депутатов предусмотренных Уставом контрольных функций.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3.7. Сбор и анализ информации по вопросам, находящимся в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 Регламенту в рамках своей компетенции имеет право: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компетенцией.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4.3. Образовывать экспертные группы для выполнения работ по основным направлениям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в том числе на возмездной основе, в пределах средств, выделяемых в смете расходов на обеспечение деятельности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>4.4. Вносить на заседание Совета депутатов предложения о проведении местного референдума по вопросам своей компетенции.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4.5. Проводить, при необходимости, совместные заседания с другими комиссиями</w:t>
      </w:r>
      <w:r>
        <w:rPr>
          <w:rFonts w:ascii="Times New Roman" w:eastAsia="Times New Roman" w:hAnsi="Times New Roman" w:cs="Times New Roman"/>
          <w:sz w:val="28"/>
          <w:szCs w:val="28"/>
        </w:rPr>
        <w:t>, рабочими группами и иными формированиями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депутатов, организовывать общественные слушания по вопросам своей компетенции.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4.6. Оформлять решения, обращения, заключения, вести переписку на бланках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4.7. Устанавливать, в целях достижения задач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деловые контакты с государственными, негосударственными, юридическими и физическими лицами.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Права и обязанности членов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 Члены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5.1.1. Вносить вопросы и предложения для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участвовать в подготовке, обсуждении и принятии по ним решений, а также в организации их реализации и контроля за их выполнением.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5.1.2. Вносить предложения о заслушивании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докладов или информации о деятельности любого органа, либо должностного лица в пределах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5.1.3.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интересы в структурных подразделениях Совета депутатов.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5.1.4. Представлять Совету депутатов свое особое мнение в случае несогласия с принятым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решением.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5.1.5. По поручению (решению)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вести переписку на бланках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5.1.6. Подать заявление на имя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(копию – главе муниципального округа) о выходе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сложить свои полномочия члена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не ранее утверждения данного заявления решением очередного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 Члены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5.2.1. Регистрировать свое присутствие на каждом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участвовать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не допускать пропусков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заседаний без уважительной причины. Член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вносит на заседание Совета депутатов соответствующий проект решения.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5.2.2. Выполнять поручения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информировать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5.2.3. Содействовать реализации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избирается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из своего состава открытым голосованием большинством голосов и утверждается Советом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6.2. Ежегодно отчитывается перед Советом депутатов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6.3. Организует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формирует повестку дня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список приглашенных для участия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6.4.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на заседаниях Совета депутатов и иных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органах государственной власти без каких-либо дополнительных документальных подтверждений своих полномочий.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6.5. Ведет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6.6. Координирует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6.7. Обеспечивает информирование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других депутатов о проведении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6.8. Дает в пределах своих полномочий поручения членам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6.9. Обладает правом подписи обращений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по которым в установленном порядке было выработано и зафиксировано согласованное мнение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Ведет деловую переписку на бланках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6.10. Осуществляет контроль за оформлением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6.11. Организует освещение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7. Эксперт, технический секретарь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7.1.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(на постоянной основе или для решения определенного вопроса) приглашается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либо по его ходатайству главой муниципального округа.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7.2. Экспертом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может быть любое лицо, являющееся гражданином Российской Федерации, обладающее необходимыми знаниями для решения поставленных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Формированием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7.3.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обладает всеми процедурными правами члена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кроме права голоса при голосовании и права быть избранным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какую-либо должность в Формировании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7.4. Количественный состав экспертов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количественный состав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7.5. Технический 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делопроизводство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назначается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 Куркино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из числа штатных муниципальных служащих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8. Регламент заседаний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8.1.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открыто.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закрытые заседания. Депутаты Совета депутатов вправе присутствовать на любых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обладают правом совещательного голоса.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8.2.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ведет е</w:t>
      </w:r>
      <w:r>
        <w:rPr>
          <w:rFonts w:ascii="Times New Roman" w:eastAsia="Times New Roman" w:hAnsi="Times New Roman" w:cs="Times New Roman"/>
          <w:sz w:val="28"/>
          <w:szCs w:val="28"/>
        </w:rPr>
        <w:t>го Руководитель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ведет его заместитель (если таковой избран).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Формирования и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его заместителя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едет один из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либо, если такое поручение не может быть дано по объективным причинам, по согласованному решению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8.3.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проводятся в соответствии с графиком,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или на основании протокольного решения Совета депутатов о проведении внеочередного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2EF" w:rsidRPr="00210228" w:rsidRDefault="004502EF" w:rsidP="004502E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правомочна принимать решения голосованием, если на нем присутствует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Число присутствующих на заседании членов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 результатам регистрации, которая начинается перед каждым заседанием и проводится техническим 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до его окончания с указанием времени регистрации.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большинство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от числа присутствующих на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заседании. В случае равенства голосов, поданных “за” и “против”, голос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определяющим.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8.5. В случае невозможности присутствия на заседании член или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может до начала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заседания в письме на имя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я высказать свое мнение по вопросу, вынесенному на обсуждение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 Изложенное мнение оглашается председательствующим на заседании.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оформляет протоколы заседаний, решения, принятые голосованием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выписки из протоколов заседаний, заключения, обращения, запросы, отчеты.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8.7. Член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на которого возложен контроль за выполнением принятого решения, в установленные сроки информирует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 ходе выполнения решения и, в случае необходимости, вносит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8.8.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протокол. Протокол ведет технический 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Протокол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течении 10 (десяти) дней после проведения заседания, подписывается председательствующим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 секретарем. Оригиналы протоколов хранятся в помещении исполнительно-распорядительного органа местного самоуправления. Копии протоколов направляются всем членам и экспертам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а также всем участникам заседания по их требованию, которые были приглашены на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9. Отчетность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Советом депутатов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представляет письменный отчет о своей деятельности в Совет депутатов в порядке, установленном Регламентом Совета депутатов.</w:t>
      </w:r>
    </w:p>
    <w:p w:rsidR="00760BEF" w:rsidRDefault="004502EF" w:rsidP="004502EF"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9.2. Совет депутатов может в любое время заслушать сообщение о текущей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 Сроки рассмотрения такого со</w:t>
      </w:r>
    </w:p>
    <w:sectPr w:rsidR="007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02EF"/>
    <w:rsid w:val="004502EF"/>
    <w:rsid w:val="0076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2016-04-04T13:41:00Z</dcterms:created>
  <dcterms:modified xsi:type="dcterms:W3CDTF">2016-04-04T13:41:00Z</dcterms:modified>
</cp:coreProperties>
</file>