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A4" w:rsidRPr="00400EA4" w:rsidRDefault="00400EA4" w:rsidP="00400EA4">
      <w:pPr>
        <w:pStyle w:val="ConsPlusTitle"/>
        <w:ind w:firstLine="709"/>
        <w:jc w:val="center"/>
        <w:rPr>
          <w:rFonts w:ascii="Times New Roman" w:eastAsia="Calibri" w:hAnsi="Times New Roman" w:cs="Times New Roman"/>
          <w:sz w:val="28"/>
          <w:szCs w:val="28"/>
        </w:rPr>
      </w:pPr>
      <w:r w:rsidRPr="00400EA4">
        <w:rPr>
          <w:rFonts w:ascii="Times New Roman" w:eastAsia="Calibri" w:hAnsi="Times New Roman" w:cs="Times New Roman"/>
          <w:sz w:val="28"/>
          <w:szCs w:val="28"/>
        </w:rPr>
        <w:t xml:space="preserve">Проект </w:t>
      </w:r>
      <w:r>
        <w:rPr>
          <w:rFonts w:ascii="Times New Roman" w:hAnsi="Times New Roman" w:cs="Times New Roman"/>
          <w:sz w:val="28"/>
          <w:szCs w:val="28"/>
        </w:rPr>
        <w:t xml:space="preserve">срочного </w:t>
      </w:r>
      <w:r w:rsidRPr="00400EA4">
        <w:rPr>
          <w:rFonts w:ascii="Times New Roman" w:eastAsia="Calibri" w:hAnsi="Times New Roman" w:cs="Times New Roman"/>
          <w:sz w:val="28"/>
          <w:szCs w:val="28"/>
        </w:rPr>
        <w:t xml:space="preserve">контракта </w:t>
      </w:r>
    </w:p>
    <w:p w:rsidR="00400EA4" w:rsidRPr="00400EA4" w:rsidRDefault="00400EA4" w:rsidP="00400EA4">
      <w:pPr>
        <w:spacing w:after="0" w:line="240" w:lineRule="auto"/>
        <w:ind w:firstLine="709"/>
        <w:jc w:val="center"/>
        <w:rPr>
          <w:rFonts w:ascii="Times New Roman" w:eastAsia="Calibri" w:hAnsi="Times New Roman" w:cs="Times New Roman"/>
          <w:b/>
          <w:color w:val="000000"/>
          <w:sz w:val="28"/>
          <w:szCs w:val="28"/>
        </w:rPr>
      </w:pPr>
      <w:r w:rsidRPr="00400EA4">
        <w:rPr>
          <w:rFonts w:ascii="Times New Roman" w:eastAsia="Calibri" w:hAnsi="Times New Roman" w:cs="Times New Roman"/>
          <w:b/>
          <w:sz w:val="28"/>
          <w:szCs w:val="28"/>
        </w:rPr>
        <w:t>с лицом, назначаемым на должность главы администрации муниципального округа</w:t>
      </w:r>
      <w:r w:rsidRPr="00400EA4">
        <w:rPr>
          <w:rFonts w:ascii="Times New Roman" w:eastAsia="Calibri" w:hAnsi="Times New Roman" w:cs="Times New Roman"/>
          <w:b/>
          <w:color w:val="000000"/>
          <w:sz w:val="28"/>
          <w:szCs w:val="28"/>
        </w:rPr>
        <w:t xml:space="preserve"> </w:t>
      </w:r>
      <w:r w:rsidRPr="00400EA4">
        <w:rPr>
          <w:rFonts w:ascii="Times New Roman" w:eastAsia="Calibri" w:hAnsi="Times New Roman" w:cs="Times New Roman"/>
          <w:b/>
          <w:sz w:val="28"/>
          <w:szCs w:val="28"/>
        </w:rPr>
        <w:t xml:space="preserve">Куркино </w:t>
      </w:r>
      <w:r w:rsidRPr="00400EA4">
        <w:rPr>
          <w:rFonts w:ascii="Times New Roman" w:eastAsia="Calibri" w:hAnsi="Times New Roman" w:cs="Times New Roman"/>
          <w:b/>
          <w:color w:val="000000"/>
          <w:sz w:val="28"/>
          <w:szCs w:val="28"/>
        </w:rPr>
        <w:t>по контракту</w:t>
      </w:r>
    </w:p>
    <w:p w:rsidR="00400EA4" w:rsidRPr="00400EA4" w:rsidRDefault="00400EA4" w:rsidP="00400EA4">
      <w:pPr>
        <w:spacing w:after="0" w:line="240" w:lineRule="auto"/>
        <w:jc w:val="both"/>
        <w:rPr>
          <w:rFonts w:ascii="Times New Roman" w:eastAsia="Calibri" w:hAnsi="Times New Roman" w:cs="Times New Roman"/>
          <w:sz w:val="28"/>
          <w:szCs w:val="28"/>
        </w:rPr>
      </w:pPr>
    </w:p>
    <w:p w:rsidR="00400EA4" w:rsidRPr="00400EA4" w:rsidRDefault="00400EA4" w:rsidP="00400EA4">
      <w:pPr>
        <w:jc w:val="both"/>
        <w:rPr>
          <w:rFonts w:ascii="Times New Roman" w:eastAsia="Calibri" w:hAnsi="Times New Roman" w:cs="Times New Roman"/>
          <w:b/>
          <w:color w:val="000000"/>
          <w:sz w:val="28"/>
          <w:szCs w:val="28"/>
        </w:rPr>
      </w:pPr>
      <w:r w:rsidRPr="00400EA4">
        <w:rPr>
          <w:rFonts w:ascii="Times New Roman" w:eastAsia="Calibri" w:hAnsi="Times New Roman" w:cs="Times New Roman"/>
          <w:sz w:val="28"/>
          <w:szCs w:val="28"/>
        </w:rPr>
        <w:t>город Москва</w:t>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r>
      <w:r w:rsidRPr="00400EA4">
        <w:rPr>
          <w:rFonts w:ascii="Times New Roman" w:eastAsia="Calibri" w:hAnsi="Times New Roman" w:cs="Times New Roman"/>
          <w:sz w:val="28"/>
          <w:szCs w:val="28"/>
        </w:rPr>
        <w:tab/>
        <w:t>_________ 201</w:t>
      </w:r>
      <w:r>
        <w:rPr>
          <w:rFonts w:ascii="Times New Roman" w:hAnsi="Times New Roman" w:cs="Times New Roman"/>
          <w:sz w:val="28"/>
          <w:szCs w:val="28"/>
        </w:rPr>
        <w:t>6</w:t>
      </w:r>
      <w:r w:rsidRPr="00400EA4">
        <w:rPr>
          <w:rFonts w:ascii="Times New Roman" w:eastAsia="Calibri" w:hAnsi="Times New Roman" w:cs="Times New Roman"/>
          <w:sz w:val="28"/>
          <w:szCs w:val="28"/>
        </w:rPr>
        <w:t xml:space="preserve"> года</w:t>
      </w:r>
    </w:p>
    <w:p w:rsidR="00400EA4" w:rsidRPr="00400EA4" w:rsidRDefault="00400EA4" w:rsidP="00400EA4">
      <w:pPr>
        <w:pStyle w:val="ConsPlusNonformat"/>
        <w:ind w:firstLine="709"/>
        <w:jc w:val="both"/>
        <w:rPr>
          <w:rFonts w:ascii="Times New Roman" w:eastAsia="Calibri" w:hAnsi="Times New Roman" w:cs="Times New Roman"/>
          <w:sz w:val="28"/>
          <w:szCs w:val="28"/>
        </w:rPr>
      </w:pPr>
      <w:proofErr w:type="gramStart"/>
      <w:r w:rsidRPr="00400EA4">
        <w:rPr>
          <w:rFonts w:ascii="Times New Roman" w:eastAsia="Calibri" w:hAnsi="Times New Roman" w:cs="Times New Roman"/>
          <w:sz w:val="28"/>
          <w:szCs w:val="28"/>
        </w:rPr>
        <w:t>Муниципальный округ Куркино (далее – муниципальный округ) в лице главы муниципального округа Куркино, действующего на основании Устава муниципального округа, именуемого в дальнейшем Представитель нанимателя, с одной стороны, и гражданин (Ф.И.О.), назначенный на должность главы администрации муниципального округа Куркино решением Совета депутатов муниципального округа Куркино (далее – Совет депутатов) от ________ 2013 года №____ по результатам конкурса на замещение указанной должности, именуемый в</w:t>
      </w:r>
      <w:proofErr w:type="gramEnd"/>
      <w:r w:rsidRPr="00400EA4">
        <w:rPr>
          <w:rFonts w:ascii="Times New Roman" w:eastAsia="Calibri" w:hAnsi="Times New Roman" w:cs="Times New Roman"/>
          <w:sz w:val="28"/>
          <w:szCs w:val="28"/>
        </w:rPr>
        <w:t xml:space="preserve"> </w:t>
      </w:r>
      <w:proofErr w:type="gramStart"/>
      <w:r w:rsidRPr="00400EA4">
        <w:rPr>
          <w:rFonts w:ascii="Times New Roman" w:eastAsia="Calibri" w:hAnsi="Times New Roman" w:cs="Times New Roman"/>
          <w:sz w:val="28"/>
          <w:szCs w:val="28"/>
        </w:rPr>
        <w:t>дальнейшем</w:t>
      </w:r>
      <w:proofErr w:type="gramEnd"/>
      <w:r w:rsidRPr="00400EA4">
        <w:rPr>
          <w:rFonts w:ascii="Times New Roman" w:eastAsia="Calibri" w:hAnsi="Times New Roman" w:cs="Times New Roman"/>
          <w:sz w:val="28"/>
          <w:szCs w:val="28"/>
        </w:rPr>
        <w:t xml:space="preserve"> глава администрации, с другой стороны, вместе именуемые в дальнейшем Сторонами, заключили настоящий Контракт о нижеследующем.</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1. Общие положения</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2. </w:t>
      </w:r>
      <w:proofErr w:type="gramStart"/>
      <w:r w:rsidRPr="00400EA4">
        <w:rPr>
          <w:rFonts w:ascii="Times New Roman" w:hAnsi="Times New Roman" w:cs="Times New Roman"/>
          <w:sz w:val="28"/>
          <w:szCs w:val="28"/>
        </w:rPr>
        <w:t xml:space="preserve">Условия труда главы администрации определяются нормами Трудового </w:t>
      </w:r>
      <w:hyperlink r:id="rId4" w:history="1">
        <w:r w:rsidRPr="00400EA4">
          <w:rPr>
            <w:rFonts w:ascii="Times New Roman" w:hAnsi="Times New Roman" w:cs="Times New Roman"/>
            <w:color w:val="0000FF"/>
            <w:sz w:val="28"/>
            <w:szCs w:val="28"/>
          </w:rPr>
          <w:t>кодекса</w:t>
        </w:r>
      </w:hyperlink>
      <w:r w:rsidRPr="00400EA4">
        <w:rPr>
          <w:rFonts w:ascii="Times New Roman" w:hAnsi="Times New Roman" w:cs="Times New Roman"/>
          <w:sz w:val="28"/>
          <w:szCs w:val="28"/>
        </w:rPr>
        <w:t xml:space="preserve"> Российской Федерации с учетом особенностей, предусмотренных федеральными законами от 6 октября 2003 года </w:t>
      </w:r>
      <w:hyperlink r:id="rId5" w:history="1">
        <w:r w:rsidRPr="00400EA4">
          <w:rPr>
            <w:rFonts w:ascii="Times New Roman" w:hAnsi="Times New Roman" w:cs="Times New Roman"/>
            <w:color w:val="0000FF"/>
            <w:sz w:val="28"/>
            <w:szCs w:val="28"/>
          </w:rPr>
          <w:t>N 131-ФЗ</w:t>
        </w:r>
      </w:hyperlink>
      <w:r w:rsidRPr="00400EA4">
        <w:rPr>
          <w:rFonts w:ascii="Times New Roman" w:hAnsi="Times New Roman" w:cs="Times New Roman"/>
          <w:sz w:val="28"/>
          <w:szCs w:val="28"/>
        </w:rPr>
        <w:t xml:space="preserve"> "Об общих принципах организации местного самоуправления в Российской Федерации", от 2 марта 2007 года </w:t>
      </w:r>
      <w:hyperlink r:id="rId6" w:history="1">
        <w:r w:rsidRPr="00400EA4">
          <w:rPr>
            <w:rFonts w:ascii="Times New Roman" w:hAnsi="Times New Roman" w:cs="Times New Roman"/>
            <w:color w:val="0000FF"/>
            <w:sz w:val="28"/>
            <w:szCs w:val="28"/>
          </w:rPr>
          <w:t>N 25-ФЗ</w:t>
        </w:r>
      </w:hyperlink>
      <w:r w:rsidRPr="00400EA4">
        <w:rPr>
          <w:rFonts w:ascii="Times New Roman" w:hAnsi="Times New Roman" w:cs="Times New Roman"/>
          <w:sz w:val="28"/>
          <w:szCs w:val="28"/>
        </w:rPr>
        <w:t xml:space="preserve"> "О муниципальной службе в Российской Федерации", а также </w:t>
      </w:r>
      <w:hyperlink r:id="rId7" w:history="1">
        <w:r w:rsidRPr="00400EA4">
          <w:rPr>
            <w:rFonts w:ascii="Times New Roman" w:hAnsi="Times New Roman" w:cs="Times New Roman"/>
            <w:color w:val="0000FF"/>
            <w:sz w:val="28"/>
            <w:szCs w:val="28"/>
          </w:rPr>
          <w:t>Уставом</w:t>
        </w:r>
      </w:hyperlink>
      <w:r w:rsidRPr="00400EA4">
        <w:rPr>
          <w:rFonts w:ascii="Times New Roman" w:hAnsi="Times New Roman" w:cs="Times New Roman"/>
          <w:sz w:val="28"/>
          <w:szCs w:val="28"/>
        </w:rPr>
        <w:t xml:space="preserve"> города Москвы, законами города Москвы от 6 ноября 2002 года </w:t>
      </w:r>
      <w:hyperlink r:id="rId8" w:history="1">
        <w:r w:rsidRPr="00400EA4">
          <w:rPr>
            <w:rFonts w:ascii="Times New Roman" w:hAnsi="Times New Roman" w:cs="Times New Roman"/>
            <w:color w:val="0000FF"/>
            <w:sz w:val="28"/>
            <w:szCs w:val="28"/>
          </w:rPr>
          <w:t>N 56</w:t>
        </w:r>
        <w:proofErr w:type="gramEnd"/>
      </w:hyperlink>
      <w:r w:rsidRPr="00400EA4">
        <w:rPr>
          <w:rFonts w:ascii="Times New Roman" w:hAnsi="Times New Roman" w:cs="Times New Roman"/>
          <w:sz w:val="28"/>
          <w:szCs w:val="28"/>
        </w:rPr>
        <w:t xml:space="preserve"> "Об организации местного самоуправления в городе Москве", от</w:t>
      </w:r>
      <w:r w:rsidR="00400EA4" w:rsidRPr="00400EA4">
        <w:rPr>
          <w:rFonts w:ascii="Times New Roman" w:hAnsi="Times New Roman" w:cs="Times New Roman"/>
          <w:sz w:val="28"/>
          <w:szCs w:val="28"/>
        </w:rPr>
        <w:t xml:space="preserve"> 22 октября 2008 года № 50 </w:t>
      </w:r>
      <w:r w:rsidRPr="00400EA4">
        <w:rPr>
          <w:rFonts w:ascii="Times New Roman" w:hAnsi="Times New Roman" w:cs="Times New Roman"/>
          <w:sz w:val="28"/>
          <w:szCs w:val="28"/>
        </w:rPr>
        <w:t xml:space="preserve">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9" w:history="1">
        <w:r w:rsidRPr="00400EA4">
          <w:rPr>
            <w:rFonts w:ascii="Times New Roman" w:hAnsi="Times New Roman" w:cs="Times New Roman"/>
            <w:color w:val="0000FF"/>
            <w:sz w:val="28"/>
            <w:szCs w:val="28"/>
          </w:rPr>
          <w:t>законом</w:t>
        </w:r>
      </w:hyperlink>
      <w:r w:rsidRPr="00400EA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4. Работа по настоящему Контракту является для главы администрации основной.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lastRenderedPageBreak/>
        <w:t>6. Местом работы главы администрации является администрация.</w:t>
      </w:r>
    </w:p>
    <w:p w:rsidR="004F53A8" w:rsidRPr="00400EA4" w:rsidRDefault="004F53A8" w:rsidP="004F53A8">
      <w:pPr>
        <w:pStyle w:val="ConsPlusNonformat"/>
        <w:jc w:val="both"/>
        <w:rPr>
          <w:rFonts w:ascii="Times New Roman" w:hAnsi="Times New Roman" w:cs="Times New Roman"/>
          <w:sz w:val="28"/>
          <w:szCs w:val="28"/>
        </w:rPr>
      </w:pPr>
      <w:r w:rsidRPr="00400EA4">
        <w:rPr>
          <w:rFonts w:ascii="Times New Roman" w:hAnsi="Times New Roman" w:cs="Times New Roman"/>
          <w:sz w:val="28"/>
          <w:szCs w:val="28"/>
        </w:rPr>
        <w:t xml:space="preserve">    7. Дата  начала  исполнения   должностных   обязанностей   главы</w:t>
      </w:r>
    </w:p>
    <w:p w:rsidR="004F53A8" w:rsidRPr="00400EA4" w:rsidRDefault="004F53A8" w:rsidP="004F53A8">
      <w:pPr>
        <w:pStyle w:val="ConsPlusNonformat"/>
        <w:jc w:val="both"/>
        <w:rPr>
          <w:rFonts w:ascii="Times New Roman" w:hAnsi="Times New Roman" w:cs="Times New Roman"/>
          <w:sz w:val="28"/>
          <w:szCs w:val="28"/>
        </w:rPr>
      </w:pPr>
      <w:r w:rsidRPr="00400EA4">
        <w:rPr>
          <w:rFonts w:ascii="Times New Roman" w:hAnsi="Times New Roman" w:cs="Times New Roman"/>
          <w:sz w:val="28"/>
          <w:szCs w:val="28"/>
        </w:rPr>
        <w:t>администрации ________________________________.</w:t>
      </w:r>
    </w:p>
    <w:p w:rsidR="004F53A8" w:rsidRPr="00400EA4" w:rsidRDefault="004F53A8" w:rsidP="004F53A8">
      <w:pPr>
        <w:pStyle w:val="ConsPlusNonformat"/>
        <w:jc w:val="both"/>
        <w:rPr>
          <w:rFonts w:ascii="Times New Roman" w:hAnsi="Times New Roman" w:cs="Times New Roman"/>
          <w:sz w:val="28"/>
          <w:szCs w:val="28"/>
        </w:rPr>
      </w:pPr>
      <w:r w:rsidRPr="00400EA4">
        <w:rPr>
          <w:rFonts w:ascii="Times New Roman" w:hAnsi="Times New Roman" w:cs="Times New Roman"/>
          <w:sz w:val="28"/>
          <w:szCs w:val="28"/>
        </w:rPr>
        <w:t xml:space="preserve">                      (число, месяц, год)</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2. Полномочия, права и обязанности</w:t>
      </w:r>
    </w:p>
    <w:p w:rsidR="004F53A8" w:rsidRPr="00400EA4" w:rsidRDefault="004F53A8" w:rsidP="004F53A8">
      <w:pPr>
        <w:pStyle w:val="ConsPlusNormal"/>
        <w:jc w:val="center"/>
        <w:rPr>
          <w:rFonts w:ascii="Times New Roman" w:hAnsi="Times New Roman" w:cs="Times New Roman"/>
          <w:sz w:val="28"/>
          <w:szCs w:val="28"/>
        </w:rPr>
      </w:pPr>
      <w:r w:rsidRPr="00400EA4">
        <w:rPr>
          <w:rFonts w:ascii="Times New Roman" w:hAnsi="Times New Roman" w:cs="Times New Roman"/>
          <w:sz w:val="28"/>
          <w:szCs w:val="28"/>
        </w:rPr>
        <w:t>главы администрации</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Глава администрации исполняет полномочия по решению вопросов местного значения и полномочия по осуществлению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При исполнении полномочий по вопросам местного значения глава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от имени администрации приобретает и осуществляет имущественные и иные права и обязанности, выступает в суде без доверенности;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5) организует и обеспечивает исполнение полномочий администрации по решению вопросов местного значения;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8) в пределах своих полномочий организует выполнение решений представительного органа по вопросам местного значения;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9) представляет для утверждения представительному органу структуру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lastRenderedPageBreak/>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12) распоряжается средствами местного бюджета в соответствии с законодательством;</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13) организует управление муниципальной собственностью в соответствии с законодательством;</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15) организует прием граждан и рассмотрение обращений граждан в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16) обеспечивает своевременное и качественное исполнение всех договоров и иных обязательств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17) обеспечивает осуществление закупок товаров, работ, услуг для обеспечения муниципальных нужд;</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18) решает иные вопросы, отнесенные к его компетенции Уставом муниципального образования и муниципальными правовыми актами.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При исполнении полномочий по осуществлению переданных полномочий глава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организует и обеспечивает исполнение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400EA4">
        <w:rPr>
          <w:rFonts w:ascii="Times New Roman" w:hAnsi="Times New Roman" w:cs="Times New Roman"/>
          <w:sz w:val="28"/>
          <w:szCs w:val="28"/>
        </w:rPr>
        <w:t>контроль за</w:t>
      </w:r>
      <w:proofErr w:type="gramEnd"/>
      <w:r w:rsidRPr="00400EA4">
        <w:rPr>
          <w:rFonts w:ascii="Times New Roman" w:hAnsi="Times New Roman" w:cs="Times New Roman"/>
          <w:sz w:val="28"/>
          <w:szCs w:val="28"/>
        </w:rPr>
        <w:t xml:space="preserve"> осуществлением органами местного самоуправления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lastRenderedPageBreak/>
        <w:t xml:space="preserve">7) обеспечивает условия для проведения </w:t>
      </w:r>
      <w:proofErr w:type="gramStart"/>
      <w:r w:rsidRPr="00400EA4">
        <w:rPr>
          <w:rFonts w:ascii="Times New Roman" w:hAnsi="Times New Roman" w:cs="Times New Roman"/>
          <w:sz w:val="28"/>
          <w:szCs w:val="28"/>
        </w:rPr>
        <w:t>контроля за</w:t>
      </w:r>
      <w:proofErr w:type="gramEnd"/>
      <w:r w:rsidRPr="00400EA4">
        <w:rPr>
          <w:rFonts w:ascii="Times New Roman" w:hAnsi="Times New Roman" w:cs="Times New Roman"/>
          <w:sz w:val="28"/>
          <w:szCs w:val="28"/>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8) в пределах своих полномочий издает постановления администрации по вопросам осуществления переданных полномочий;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9) реализует иные полномочия, установленные федеральными законами и законами города Москвы.</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3. Оплата труда главы администрации</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1. Оплата труда главы администрации производится в виде денежного содержания, которое состоит </w:t>
      </w:r>
      <w:proofErr w:type="gramStart"/>
      <w:r w:rsidRPr="00400EA4">
        <w:rPr>
          <w:rFonts w:ascii="Times New Roman" w:hAnsi="Times New Roman" w:cs="Times New Roman"/>
          <w:sz w:val="28"/>
          <w:szCs w:val="28"/>
        </w:rPr>
        <w:t>из</w:t>
      </w:r>
      <w:proofErr w:type="gramEnd"/>
      <w:r w:rsidRPr="00400EA4">
        <w:rPr>
          <w:rFonts w:ascii="Times New Roman" w:hAnsi="Times New Roman" w:cs="Times New Roman"/>
          <w:sz w:val="28"/>
          <w:szCs w:val="28"/>
        </w:rPr>
        <w:t>:</w:t>
      </w:r>
    </w:p>
    <w:p w:rsidR="007A130B" w:rsidRPr="007A130B" w:rsidRDefault="007A130B" w:rsidP="007A130B">
      <w:pPr>
        <w:spacing w:after="0" w:line="240" w:lineRule="auto"/>
        <w:ind w:firstLine="539"/>
        <w:jc w:val="both"/>
        <w:rPr>
          <w:rFonts w:ascii="Times New Roman" w:hAnsi="Times New Roman" w:cs="Times New Roman"/>
          <w:sz w:val="28"/>
          <w:szCs w:val="28"/>
        </w:rPr>
      </w:pPr>
      <w:r w:rsidRPr="007A130B">
        <w:rPr>
          <w:rFonts w:ascii="Times New Roman" w:hAnsi="Times New Roman" w:cs="Times New Roman"/>
          <w:sz w:val="28"/>
          <w:szCs w:val="28"/>
        </w:rPr>
        <w:t>должностного оклада в соответствии с замещаемой им должностью муниципальной службы (далее - должностной оклад) в размере 13530 рублей в месяц;</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ежемесячной надбавки к должностному окладу за классный чин (в зависимости от имеющегося классного чина);</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а также дополнительных выплат:</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ежемесячной надбавки за выслугу лет (от 10% до 30 % от должностного оклада в зависимости от стажа);</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ежемесячной надбавки за особые условия муниципальной службы в размере  150% от должностного оклада, что составляет 20295,00 рублей;</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премий за выполнение особо важных и сложных заданий в соответствии с Порядком оплаты труда муниципальных служащих администрации;</w:t>
      </w:r>
    </w:p>
    <w:p w:rsidR="007A130B" w:rsidRPr="007A130B" w:rsidRDefault="007A130B" w:rsidP="007A130B">
      <w:pPr>
        <w:tabs>
          <w:tab w:val="left" w:pos="540"/>
          <w:tab w:val="left" w:pos="9923"/>
        </w:tabs>
        <w:spacing w:after="0" w:line="240" w:lineRule="auto"/>
        <w:ind w:right="58" w:firstLine="539"/>
        <w:jc w:val="both"/>
        <w:rPr>
          <w:rFonts w:ascii="Times New Roman" w:hAnsi="Times New Roman" w:cs="Times New Roman"/>
          <w:sz w:val="28"/>
          <w:szCs w:val="28"/>
        </w:rPr>
      </w:pPr>
      <w:r w:rsidRPr="007A130B">
        <w:rPr>
          <w:rFonts w:ascii="Times New Roman" w:hAnsi="Times New Roman" w:cs="Times New Roman"/>
          <w:sz w:val="28"/>
          <w:szCs w:val="28"/>
        </w:rPr>
        <w:t>единовременной выплаты к очередному ежегодному оплачиваемому отпуску в соответствии с Порядком оплаты труда муниципальных служащих администрации;</w:t>
      </w:r>
    </w:p>
    <w:p w:rsidR="004F53A8" w:rsidRPr="007A130B" w:rsidRDefault="004F53A8" w:rsidP="007A130B">
      <w:pPr>
        <w:pStyle w:val="ConsPlusNormal"/>
        <w:ind w:firstLine="539"/>
        <w:jc w:val="both"/>
        <w:rPr>
          <w:rFonts w:ascii="Times New Roman" w:hAnsi="Times New Roman" w:cs="Times New Roman"/>
          <w:sz w:val="28"/>
          <w:szCs w:val="28"/>
        </w:rPr>
      </w:pPr>
      <w:r w:rsidRPr="007A130B">
        <w:rPr>
          <w:rFonts w:ascii="Times New Roman" w:hAnsi="Times New Roman" w:cs="Times New Roman"/>
          <w:sz w:val="28"/>
          <w:szCs w:val="28"/>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w:t>
      </w:r>
    </w:p>
    <w:p w:rsidR="004F53A8" w:rsidRPr="00400EA4" w:rsidRDefault="004F53A8" w:rsidP="004F53A8">
      <w:pPr>
        <w:pStyle w:val="ConsPlusNormal"/>
        <w:ind w:firstLine="540"/>
        <w:jc w:val="both"/>
        <w:rPr>
          <w:rFonts w:ascii="Times New Roman" w:hAnsi="Times New Roman" w:cs="Times New Roman"/>
          <w:sz w:val="28"/>
          <w:szCs w:val="28"/>
        </w:rPr>
      </w:pPr>
      <w:bookmarkStart w:id="0" w:name="Par80"/>
      <w:bookmarkEnd w:id="0"/>
      <w:r w:rsidRPr="00400EA4">
        <w:rPr>
          <w:rFonts w:ascii="Times New Roman" w:hAnsi="Times New Roman" w:cs="Times New Roman"/>
          <w:sz w:val="28"/>
          <w:szCs w:val="28"/>
        </w:rPr>
        <w:t>&lt;1</w:t>
      </w:r>
      <w:proofErr w:type="gramStart"/>
      <w:r w:rsidRPr="00400EA4">
        <w:rPr>
          <w:rFonts w:ascii="Times New Roman" w:hAnsi="Times New Roman" w:cs="Times New Roman"/>
          <w:sz w:val="28"/>
          <w:szCs w:val="28"/>
        </w:rPr>
        <w:t>&gt; В</w:t>
      </w:r>
      <w:proofErr w:type="gramEnd"/>
      <w:r w:rsidRPr="00400EA4">
        <w:rPr>
          <w:rFonts w:ascii="Times New Roman" w:hAnsi="Times New Roman" w:cs="Times New Roman"/>
          <w:sz w:val="28"/>
          <w:szCs w:val="28"/>
        </w:rPr>
        <w:t xml:space="preserve">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4. Рабочее (служебное) время и время отдыха</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5. Срок действия настоящего Контракта</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1. Контракт заключается на __________ </w:t>
      </w:r>
      <w:hyperlink w:anchor="Par97" w:history="1">
        <w:r w:rsidRPr="00400EA4">
          <w:rPr>
            <w:rFonts w:ascii="Times New Roman" w:hAnsi="Times New Roman" w:cs="Times New Roman"/>
            <w:color w:val="0000FF"/>
            <w:sz w:val="28"/>
            <w:szCs w:val="28"/>
          </w:rPr>
          <w:t>&lt;2&gt;</w:t>
        </w:r>
      </w:hyperlink>
      <w:r w:rsidRPr="00400EA4">
        <w:rPr>
          <w:rFonts w:ascii="Times New Roman" w:hAnsi="Times New Roman" w:cs="Times New Roman"/>
          <w:sz w:val="28"/>
          <w:szCs w:val="28"/>
        </w:rPr>
        <w:t>.</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w:t>
      </w:r>
    </w:p>
    <w:p w:rsidR="004F53A8" w:rsidRPr="00400EA4" w:rsidRDefault="004F53A8" w:rsidP="004F53A8">
      <w:pPr>
        <w:pStyle w:val="ConsPlusNormal"/>
        <w:ind w:firstLine="540"/>
        <w:jc w:val="both"/>
        <w:rPr>
          <w:rFonts w:ascii="Times New Roman" w:hAnsi="Times New Roman" w:cs="Times New Roman"/>
          <w:sz w:val="28"/>
          <w:szCs w:val="28"/>
        </w:rPr>
      </w:pPr>
      <w:bookmarkStart w:id="1" w:name="Par97"/>
      <w:bookmarkEnd w:id="1"/>
      <w:r w:rsidRPr="00400EA4">
        <w:rPr>
          <w:rFonts w:ascii="Times New Roman" w:hAnsi="Times New Roman" w:cs="Times New Roman"/>
          <w:sz w:val="28"/>
          <w:szCs w:val="28"/>
        </w:rPr>
        <w:t>&lt;2</w:t>
      </w:r>
      <w:proofErr w:type="gramStart"/>
      <w:r w:rsidRPr="00400EA4">
        <w:rPr>
          <w:rFonts w:ascii="Times New Roman" w:hAnsi="Times New Roman" w:cs="Times New Roman"/>
          <w:sz w:val="28"/>
          <w:szCs w:val="28"/>
        </w:rPr>
        <w:t>&gt; В</w:t>
      </w:r>
      <w:proofErr w:type="gramEnd"/>
      <w:r w:rsidRPr="00400EA4">
        <w:rPr>
          <w:rFonts w:ascii="Times New Roman" w:hAnsi="Times New Roman" w:cs="Times New Roman"/>
          <w:sz w:val="28"/>
          <w:szCs w:val="28"/>
        </w:rPr>
        <w:t xml:space="preserve"> соответствии с </w:t>
      </w:r>
      <w:hyperlink r:id="rId10" w:history="1">
        <w:r w:rsidRPr="00400EA4">
          <w:rPr>
            <w:rFonts w:ascii="Times New Roman" w:hAnsi="Times New Roman" w:cs="Times New Roman"/>
            <w:color w:val="0000FF"/>
            <w:sz w:val="28"/>
            <w:szCs w:val="28"/>
          </w:rPr>
          <w:t>частью 8 статьи 20</w:t>
        </w:r>
      </w:hyperlink>
      <w:r w:rsidRPr="00400EA4">
        <w:rPr>
          <w:rFonts w:ascii="Times New Roman" w:hAnsi="Times New Roman" w:cs="Times New Roman"/>
          <w:sz w:val="28"/>
          <w:szCs w:val="28"/>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 xml:space="preserve">3. При прекращении муниципальной службы глава администрации </w:t>
      </w:r>
      <w:proofErr w:type="gramStart"/>
      <w:r w:rsidRPr="00400EA4">
        <w:rPr>
          <w:rFonts w:ascii="Times New Roman" w:hAnsi="Times New Roman" w:cs="Times New Roman"/>
          <w:sz w:val="28"/>
          <w:szCs w:val="28"/>
        </w:rPr>
        <w:t>обязан</w:t>
      </w:r>
      <w:proofErr w:type="gramEnd"/>
      <w:r w:rsidRPr="00400EA4">
        <w:rPr>
          <w:rFonts w:ascii="Times New Roman" w:hAnsi="Times New Roman" w:cs="Times New Roman"/>
          <w:sz w:val="28"/>
          <w:szCs w:val="28"/>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6. Ответственность Сторон</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lastRenderedPageBreak/>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7. Разрешение споров</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jc w:val="center"/>
        <w:outlineLvl w:val="0"/>
        <w:rPr>
          <w:rFonts w:ascii="Times New Roman" w:hAnsi="Times New Roman" w:cs="Times New Roman"/>
          <w:sz w:val="28"/>
          <w:szCs w:val="28"/>
        </w:rPr>
      </w:pPr>
      <w:r w:rsidRPr="00400EA4">
        <w:rPr>
          <w:rFonts w:ascii="Times New Roman" w:hAnsi="Times New Roman" w:cs="Times New Roman"/>
          <w:sz w:val="28"/>
          <w:szCs w:val="28"/>
        </w:rPr>
        <w:t>8. Заключительные положения</w:t>
      </w:r>
    </w:p>
    <w:p w:rsidR="004F53A8" w:rsidRPr="00400EA4" w:rsidRDefault="004F53A8" w:rsidP="004F53A8">
      <w:pPr>
        <w:pStyle w:val="ConsPlusNormal"/>
        <w:jc w:val="both"/>
        <w:rPr>
          <w:rFonts w:ascii="Times New Roman" w:hAnsi="Times New Roman" w:cs="Times New Roman"/>
          <w:sz w:val="28"/>
          <w:szCs w:val="28"/>
        </w:rPr>
      </w:pP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1. Настоящий Контра</w:t>
      </w:r>
      <w:proofErr w:type="gramStart"/>
      <w:r w:rsidRPr="00400EA4">
        <w:rPr>
          <w:rFonts w:ascii="Times New Roman" w:hAnsi="Times New Roman" w:cs="Times New Roman"/>
          <w:sz w:val="28"/>
          <w:szCs w:val="28"/>
        </w:rPr>
        <w:t>кт вст</w:t>
      </w:r>
      <w:proofErr w:type="gramEnd"/>
      <w:r w:rsidRPr="00400EA4">
        <w:rPr>
          <w:rFonts w:ascii="Times New Roman" w:hAnsi="Times New Roman" w:cs="Times New Roman"/>
          <w:sz w:val="28"/>
          <w:szCs w:val="28"/>
        </w:rPr>
        <w:t>упает в силу со дня его подписания обеими Сторонами и прекращается после окончания полномочий главы администрации.</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4F53A8" w:rsidRPr="00400EA4" w:rsidRDefault="004F53A8" w:rsidP="004F53A8">
      <w:pPr>
        <w:pStyle w:val="ConsPlusNormal"/>
        <w:ind w:firstLine="540"/>
        <w:jc w:val="both"/>
        <w:rPr>
          <w:rFonts w:ascii="Times New Roman" w:hAnsi="Times New Roman" w:cs="Times New Roman"/>
          <w:sz w:val="28"/>
          <w:szCs w:val="28"/>
        </w:rPr>
      </w:pPr>
      <w:r w:rsidRPr="00400EA4">
        <w:rPr>
          <w:rFonts w:ascii="Times New Roman" w:hAnsi="Times New Roman" w:cs="Times New Roman"/>
          <w:sz w:val="28"/>
          <w:szCs w:val="28"/>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4F53A8" w:rsidRPr="00400EA4" w:rsidRDefault="004F53A8" w:rsidP="004F53A8">
      <w:pPr>
        <w:pStyle w:val="ConsPlusNormal"/>
        <w:jc w:val="both"/>
        <w:rPr>
          <w:rFonts w:ascii="Times New Roman" w:hAnsi="Times New Roman" w:cs="Times New Roman"/>
          <w:sz w:val="28"/>
          <w:szCs w:val="28"/>
        </w:rPr>
      </w:pPr>
    </w:p>
    <w:tbl>
      <w:tblPr>
        <w:tblW w:w="0" w:type="auto"/>
        <w:tblLook w:val="01E0"/>
      </w:tblPr>
      <w:tblGrid>
        <w:gridCol w:w="4608"/>
        <w:gridCol w:w="540"/>
        <w:gridCol w:w="4705"/>
      </w:tblGrid>
      <w:tr w:rsidR="00400EA4" w:rsidRPr="00FE70B1" w:rsidTr="00054A1A">
        <w:tc>
          <w:tcPr>
            <w:tcW w:w="4608" w:type="dxa"/>
          </w:tcPr>
          <w:p w:rsidR="00400EA4" w:rsidRPr="00FE70B1" w:rsidRDefault="00400EA4" w:rsidP="00054A1A">
            <w:pPr>
              <w:pStyle w:val="ConsPlusNormal"/>
              <w:jc w:val="both"/>
              <w:outlineLvl w:val="0"/>
              <w:rPr>
                <w:rFonts w:ascii="Times New Roman" w:eastAsia="Calibri" w:hAnsi="Times New Roman" w:cs="Times New Roman"/>
                <w:b/>
                <w:sz w:val="28"/>
                <w:szCs w:val="28"/>
              </w:rPr>
            </w:pPr>
            <w:r w:rsidRPr="00FE70B1">
              <w:rPr>
                <w:rFonts w:ascii="Times New Roman" w:eastAsia="Calibri" w:hAnsi="Times New Roman" w:cs="Times New Roman"/>
                <w:b/>
                <w:sz w:val="28"/>
                <w:szCs w:val="28"/>
              </w:rPr>
              <w:t>Представитель нанимателя</w:t>
            </w:r>
          </w:p>
        </w:tc>
        <w:tc>
          <w:tcPr>
            <w:tcW w:w="540" w:type="dxa"/>
          </w:tcPr>
          <w:p w:rsidR="00400EA4" w:rsidRDefault="00400EA4" w:rsidP="00054A1A">
            <w:pPr>
              <w:pStyle w:val="ConsPlusNormal"/>
              <w:jc w:val="both"/>
              <w:outlineLvl w:val="0"/>
              <w:rPr>
                <w:rFonts w:ascii="Times New Roman" w:eastAsia="Calibri" w:hAnsi="Times New Roman" w:cs="Times New Roman"/>
                <w:sz w:val="28"/>
                <w:szCs w:val="28"/>
              </w:rPr>
            </w:pPr>
          </w:p>
        </w:tc>
        <w:tc>
          <w:tcPr>
            <w:tcW w:w="4705" w:type="dxa"/>
          </w:tcPr>
          <w:p w:rsidR="00400EA4" w:rsidRPr="00FE70B1" w:rsidRDefault="00400EA4" w:rsidP="00054A1A">
            <w:pPr>
              <w:pStyle w:val="ConsPlusNormal"/>
              <w:jc w:val="both"/>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Глава администрации</w:t>
            </w:r>
          </w:p>
        </w:tc>
      </w:tr>
      <w:tr w:rsidR="00400EA4" w:rsidTr="00054A1A">
        <w:tc>
          <w:tcPr>
            <w:tcW w:w="4608" w:type="dxa"/>
          </w:tcPr>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должности, Ф.И.О.)            </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     </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 2012 г.   </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(место для печати)     </w:t>
            </w: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Адрес: ________________________</w:t>
            </w: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rmal"/>
              <w:jc w:val="both"/>
              <w:outlineLvl w:val="0"/>
              <w:rPr>
                <w:rFonts w:ascii="Times New Roman" w:eastAsia="Calibri" w:hAnsi="Times New Roman" w:cs="Times New Roman"/>
                <w:sz w:val="28"/>
                <w:szCs w:val="28"/>
              </w:rPr>
            </w:pP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     ______________</w:t>
            </w:r>
          </w:p>
          <w:p w:rsidR="00400EA4" w:rsidRDefault="00400EA4" w:rsidP="00054A1A">
            <w:pPr>
              <w:pStyle w:val="ConsPlusNormal"/>
              <w:jc w:val="both"/>
              <w:outlineLvl w:val="0"/>
              <w:rPr>
                <w:rFonts w:ascii="Times New Roman" w:eastAsia="Calibri" w:hAnsi="Times New Roman" w:cs="Times New Roman"/>
                <w:sz w:val="28"/>
                <w:szCs w:val="28"/>
              </w:rPr>
            </w:pPr>
          </w:p>
        </w:tc>
        <w:tc>
          <w:tcPr>
            <w:tcW w:w="540" w:type="dxa"/>
          </w:tcPr>
          <w:p w:rsidR="00400EA4" w:rsidRDefault="00400EA4" w:rsidP="00054A1A">
            <w:pPr>
              <w:pStyle w:val="ConsPlusNormal"/>
              <w:jc w:val="both"/>
              <w:outlineLvl w:val="0"/>
              <w:rPr>
                <w:rFonts w:ascii="Times New Roman" w:eastAsia="Calibri" w:hAnsi="Times New Roman" w:cs="Times New Roman"/>
                <w:sz w:val="28"/>
                <w:szCs w:val="28"/>
              </w:rPr>
            </w:pPr>
          </w:p>
        </w:tc>
        <w:tc>
          <w:tcPr>
            <w:tcW w:w="4705" w:type="dxa"/>
          </w:tcPr>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(Ф.И.О.) </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 2012 г.</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Паспорт: </w:t>
            </w:r>
          </w:p>
          <w:p w:rsidR="00400EA4" w:rsidRDefault="00400EA4" w:rsidP="00054A1A">
            <w:pPr>
              <w:pStyle w:val="ConsPlusNormal"/>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серия _____________________ </w:t>
            </w:r>
          </w:p>
          <w:p w:rsidR="00400EA4" w:rsidRDefault="00400EA4" w:rsidP="00054A1A">
            <w:pPr>
              <w:pStyle w:val="ConsPlusNormal"/>
              <w:outlineLvl w:val="0"/>
              <w:rPr>
                <w:rFonts w:ascii="Times New Roman" w:eastAsia="Calibri" w:hAnsi="Times New Roman" w:cs="Times New Roman"/>
                <w:sz w:val="28"/>
                <w:szCs w:val="28"/>
              </w:rPr>
            </w:pPr>
            <w:r>
              <w:rPr>
                <w:rFonts w:ascii="Times New Roman" w:eastAsia="Calibri" w:hAnsi="Times New Roman" w:cs="Times New Roman"/>
                <w:sz w:val="28"/>
                <w:szCs w:val="28"/>
              </w:rPr>
              <w:t>№ ____________________                                                выдан _____________________</w:t>
            </w:r>
          </w:p>
          <w:p w:rsidR="00400EA4" w:rsidRDefault="00400EA4" w:rsidP="00054A1A">
            <w:pPr>
              <w:pStyle w:val="ConsPlusNormal"/>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(кем, когда)</w:t>
            </w:r>
          </w:p>
          <w:p w:rsidR="00400EA4" w:rsidRDefault="00400EA4" w:rsidP="00054A1A">
            <w:pPr>
              <w:pStyle w:val="ConsPlusNormal"/>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Адрес: ____________________ Телефон: __________________</w:t>
            </w:r>
          </w:p>
          <w:p w:rsidR="00400EA4" w:rsidRDefault="00400EA4" w:rsidP="00054A1A">
            <w:pPr>
              <w:pStyle w:val="ConsPlusNormal"/>
              <w:outlineLvl w:val="0"/>
              <w:rPr>
                <w:rFonts w:ascii="Times New Roman" w:eastAsia="Calibri" w:hAnsi="Times New Roman" w:cs="Times New Roman"/>
                <w:sz w:val="28"/>
                <w:szCs w:val="28"/>
              </w:rPr>
            </w:pPr>
          </w:p>
          <w:p w:rsidR="00400EA4" w:rsidRDefault="00400EA4" w:rsidP="00054A1A">
            <w:pPr>
              <w:pStyle w:val="ConsPlusNormal"/>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      _______________</w:t>
            </w:r>
          </w:p>
        </w:tc>
      </w:tr>
    </w:tbl>
    <w:p w:rsidR="004F53A8" w:rsidRPr="00400EA4" w:rsidRDefault="004F53A8" w:rsidP="004F53A8">
      <w:pPr>
        <w:pStyle w:val="ConsPlusNormal"/>
        <w:jc w:val="both"/>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4F53A8" w:rsidRPr="00400EA4" w:rsidRDefault="004F53A8" w:rsidP="00633865">
      <w:pPr>
        <w:jc w:val="center"/>
        <w:rPr>
          <w:rFonts w:ascii="Times New Roman" w:hAnsi="Times New Roman" w:cs="Times New Roman"/>
          <w:sz w:val="26"/>
          <w:szCs w:val="26"/>
        </w:rPr>
      </w:pPr>
    </w:p>
    <w:p w:rsidR="00214E77" w:rsidRPr="00400EA4" w:rsidRDefault="00633865" w:rsidP="00633865">
      <w:pPr>
        <w:jc w:val="center"/>
        <w:rPr>
          <w:rFonts w:ascii="Times New Roman" w:hAnsi="Times New Roman" w:cs="Times New Roman"/>
          <w:sz w:val="26"/>
          <w:szCs w:val="26"/>
        </w:rPr>
      </w:pPr>
      <w:r w:rsidRPr="00400EA4">
        <w:rPr>
          <w:rFonts w:ascii="Times New Roman" w:hAnsi="Times New Roman" w:cs="Times New Roman"/>
          <w:sz w:val="26"/>
          <w:szCs w:val="26"/>
        </w:rPr>
        <w:t>О выполнении решений СД</w:t>
      </w:r>
    </w:p>
    <w:p w:rsidR="00016C82" w:rsidRPr="00400EA4" w:rsidRDefault="00633865" w:rsidP="00016C82">
      <w:pPr>
        <w:spacing w:after="0" w:line="240" w:lineRule="auto"/>
        <w:ind w:firstLine="708"/>
        <w:jc w:val="both"/>
        <w:rPr>
          <w:rFonts w:ascii="Times New Roman" w:hAnsi="Times New Roman" w:cs="Times New Roman"/>
          <w:sz w:val="26"/>
          <w:szCs w:val="26"/>
        </w:rPr>
      </w:pPr>
      <w:r w:rsidRPr="00400EA4">
        <w:rPr>
          <w:rFonts w:ascii="Times New Roman" w:hAnsi="Times New Roman" w:cs="Times New Roman"/>
          <w:sz w:val="26"/>
          <w:szCs w:val="26"/>
        </w:rPr>
        <w:t xml:space="preserve">Всего за 2015 год Советом депутатов было проведено  </w:t>
      </w:r>
      <w:r w:rsidRPr="00400EA4">
        <w:rPr>
          <w:rFonts w:ascii="Times New Roman" w:hAnsi="Times New Roman" w:cs="Times New Roman"/>
          <w:b/>
          <w:sz w:val="26"/>
          <w:szCs w:val="26"/>
        </w:rPr>
        <w:t>15</w:t>
      </w:r>
      <w:r w:rsidRPr="00400EA4">
        <w:rPr>
          <w:rFonts w:ascii="Times New Roman" w:hAnsi="Times New Roman" w:cs="Times New Roman"/>
          <w:sz w:val="26"/>
          <w:szCs w:val="26"/>
        </w:rPr>
        <w:t xml:space="preserve"> заседаний.  Принято </w:t>
      </w:r>
      <w:r w:rsidRPr="00400EA4">
        <w:rPr>
          <w:rFonts w:ascii="Times New Roman" w:hAnsi="Times New Roman" w:cs="Times New Roman"/>
          <w:b/>
          <w:sz w:val="26"/>
          <w:szCs w:val="26"/>
        </w:rPr>
        <w:t xml:space="preserve">110 </w:t>
      </w:r>
      <w:r w:rsidRPr="00400EA4">
        <w:rPr>
          <w:rFonts w:ascii="Times New Roman" w:hAnsi="Times New Roman" w:cs="Times New Roman"/>
          <w:sz w:val="26"/>
          <w:szCs w:val="26"/>
        </w:rPr>
        <w:t xml:space="preserve">решений, </w:t>
      </w:r>
      <w:r w:rsidR="00016C82" w:rsidRPr="00400EA4">
        <w:rPr>
          <w:rFonts w:ascii="Times New Roman" w:hAnsi="Times New Roman" w:cs="Times New Roman"/>
          <w:sz w:val="26"/>
          <w:szCs w:val="26"/>
        </w:rPr>
        <w:t xml:space="preserve"> </w:t>
      </w:r>
      <w:r w:rsidRPr="00400EA4">
        <w:rPr>
          <w:rFonts w:ascii="Times New Roman" w:hAnsi="Times New Roman" w:cs="Times New Roman"/>
          <w:sz w:val="26"/>
          <w:szCs w:val="26"/>
        </w:rPr>
        <w:t xml:space="preserve">из них нормативных правовых актов принято </w:t>
      </w:r>
      <w:r w:rsidRPr="00400EA4">
        <w:rPr>
          <w:rFonts w:ascii="Times New Roman" w:hAnsi="Times New Roman" w:cs="Times New Roman"/>
          <w:b/>
          <w:sz w:val="26"/>
          <w:szCs w:val="26"/>
        </w:rPr>
        <w:t>23.</w:t>
      </w:r>
    </w:p>
    <w:p w:rsidR="00CD2CED" w:rsidRPr="00400EA4" w:rsidRDefault="00016C82" w:rsidP="00016C82">
      <w:pPr>
        <w:spacing w:after="0" w:line="240" w:lineRule="auto"/>
        <w:jc w:val="both"/>
        <w:rPr>
          <w:rFonts w:ascii="Times New Roman" w:hAnsi="Times New Roman" w:cs="Times New Roman"/>
          <w:sz w:val="26"/>
          <w:szCs w:val="26"/>
        </w:rPr>
      </w:pPr>
      <w:r w:rsidRPr="00400EA4">
        <w:rPr>
          <w:rFonts w:ascii="Times New Roman" w:hAnsi="Times New Roman" w:cs="Times New Roman"/>
          <w:sz w:val="26"/>
          <w:szCs w:val="26"/>
        </w:rPr>
        <w:t>П</w:t>
      </w:r>
      <w:r w:rsidR="00CD2CED" w:rsidRPr="00400EA4">
        <w:rPr>
          <w:rFonts w:ascii="Times New Roman" w:hAnsi="Times New Roman" w:cs="Times New Roman"/>
          <w:sz w:val="26"/>
          <w:szCs w:val="26"/>
        </w:rPr>
        <w:t xml:space="preserve">о реализации отдельных полномочий, </w:t>
      </w:r>
      <w:r w:rsidR="00CD2CED" w:rsidRPr="00400EA4">
        <w:rPr>
          <w:rFonts w:ascii="Times New Roman" w:eastAsia="Calibri" w:hAnsi="Times New Roman" w:cs="Times New Roman"/>
          <w:sz w:val="26"/>
          <w:szCs w:val="26"/>
        </w:rPr>
        <w:t>предусмотренных Законом города Москвы № 39</w:t>
      </w:r>
      <w:r w:rsidR="00CD2CED" w:rsidRPr="00400EA4">
        <w:rPr>
          <w:rFonts w:ascii="Times New Roman" w:hAnsi="Times New Roman" w:cs="Times New Roman"/>
          <w:sz w:val="26"/>
          <w:szCs w:val="26"/>
        </w:rPr>
        <w:t xml:space="preserve"> – </w:t>
      </w:r>
      <w:r w:rsidR="00CD2CED" w:rsidRPr="00400EA4">
        <w:rPr>
          <w:rFonts w:ascii="Times New Roman" w:hAnsi="Times New Roman" w:cs="Times New Roman"/>
          <w:b/>
          <w:sz w:val="26"/>
          <w:szCs w:val="26"/>
        </w:rPr>
        <w:t>33</w:t>
      </w:r>
      <w:r w:rsidRPr="00400EA4">
        <w:rPr>
          <w:rFonts w:ascii="Times New Roman" w:hAnsi="Times New Roman" w:cs="Times New Roman"/>
          <w:sz w:val="26"/>
          <w:szCs w:val="26"/>
        </w:rPr>
        <w:t xml:space="preserve"> решения.</w:t>
      </w:r>
      <w:r w:rsidR="00CD2CED" w:rsidRPr="00400EA4">
        <w:rPr>
          <w:rFonts w:ascii="Times New Roman" w:hAnsi="Times New Roman" w:cs="Times New Roman"/>
          <w:sz w:val="26"/>
          <w:szCs w:val="26"/>
        </w:rPr>
        <w:t xml:space="preserve"> </w:t>
      </w:r>
    </w:p>
    <w:p w:rsidR="00633865" w:rsidRPr="00400EA4" w:rsidRDefault="00633865" w:rsidP="00016C82">
      <w:pPr>
        <w:spacing w:after="0" w:line="240" w:lineRule="auto"/>
        <w:ind w:firstLine="708"/>
        <w:jc w:val="both"/>
        <w:rPr>
          <w:rFonts w:ascii="Times New Roman" w:hAnsi="Times New Roman" w:cs="Times New Roman"/>
          <w:sz w:val="26"/>
          <w:szCs w:val="26"/>
        </w:rPr>
      </w:pPr>
      <w:r w:rsidRPr="00400EA4">
        <w:rPr>
          <w:rFonts w:ascii="Times New Roman" w:hAnsi="Times New Roman" w:cs="Times New Roman"/>
          <w:sz w:val="26"/>
          <w:szCs w:val="26"/>
        </w:rPr>
        <w:t xml:space="preserve">Все решения, которые </w:t>
      </w:r>
      <w:r w:rsidR="00CD2CED" w:rsidRPr="00400EA4">
        <w:rPr>
          <w:rFonts w:ascii="Times New Roman" w:hAnsi="Times New Roman" w:cs="Times New Roman"/>
          <w:sz w:val="26"/>
          <w:szCs w:val="26"/>
        </w:rPr>
        <w:t>подлежали</w:t>
      </w:r>
      <w:r w:rsidRPr="00400EA4">
        <w:rPr>
          <w:rFonts w:ascii="Times New Roman" w:hAnsi="Times New Roman" w:cs="Times New Roman"/>
          <w:sz w:val="26"/>
          <w:szCs w:val="26"/>
        </w:rPr>
        <w:t xml:space="preserve"> опубликованию печатались в бюллетене  «Московский муниципальный вестник» или газете «</w:t>
      </w:r>
      <w:proofErr w:type="spellStart"/>
      <w:r w:rsidRPr="00400EA4">
        <w:rPr>
          <w:rFonts w:ascii="Times New Roman" w:hAnsi="Times New Roman" w:cs="Times New Roman"/>
          <w:sz w:val="26"/>
          <w:szCs w:val="26"/>
        </w:rPr>
        <w:t>Куркинские</w:t>
      </w:r>
      <w:proofErr w:type="spellEnd"/>
      <w:r w:rsidRPr="00400EA4">
        <w:rPr>
          <w:rFonts w:ascii="Times New Roman" w:hAnsi="Times New Roman" w:cs="Times New Roman"/>
          <w:sz w:val="26"/>
          <w:szCs w:val="26"/>
        </w:rPr>
        <w:t xml:space="preserve"> вести» и своевременно размещали</w:t>
      </w:r>
      <w:r w:rsidR="00CD2CED" w:rsidRPr="00400EA4">
        <w:rPr>
          <w:rFonts w:ascii="Times New Roman" w:hAnsi="Times New Roman" w:cs="Times New Roman"/>
          <w:sz w:val="26"/>
          <w:szCs w:val="26"/>
        </w:rPr>
        <w:t>сь</w:t>
      </w:r>
      <w:r w:rsidRPr="00400EA4">
        <w:rPr>
          <w:rFonts w:ascii="Times New Roman" w:hAnsi="Times New Roman" w:cs="Times New Roman"/>
          <w:sz w:val="26"/>
          <w:szCs w:val="26"/>
        </w:rPr>
        <w:t xml:space="preserve"> на официальном сайте муниципального округа Куркино</w:t>
      </w:r>
      <w:proofErr w:type="gramStart"/>
      <w:r w:rsidRPr="00400EA4">
        <w:rPr>
          <w:rFonts w:ascii="Times New Roman" w:hAnsi="Times New Roman" w:cs="Times New Roman"/>
          <w:sz w:val="26"/>
          <w:szCs w:val="26"/>
        </w:rPr>
        <w:t xml:space="preserve"> :</w:t>
      </w:r>
      <w:proofErr w:type="gramEnd"/>
      <w:r w:rsidRPr="00400EA4">
        <w:rPr>
          <w:rFonts w:ascii="Times New Roman" w:hAnsi="Times New Roman" w:cs="Times New Roman"/>
          <w:sz w:val="26"/>
          <w:szCs w:val="26"/>
        </w:rPr>
        <w:t xml:space="preserve"> </w:t>
      </w:r>
      <w:r w:rsidRPr="00400EA4">
        <w:rPr>
          <w:rFonts w:ascii="Times New Roman" w:hAnsi="Times New Roman" w:cs="Times New Roman"/>
          <w:sz w:val="26"/>
          <w:szCs w:val="26"/>
          <w:lang w:val="en-US"/>
        </w:rPr>
        <w:t>www</w:t>
      </w:r>
      <w:r w:rsidRPr="00400EA4">
        <w:rPr>
          <w:rFonts w:ascii="Times New Roman" w:hAnsi="Times New Roman" w:cs="Times New Roman"/>
          <w:sz w:val="26"/>
          <w:szCs w:val="26"/>
        </w:rPr>
        <w:t>.</w:t>
      </w:r>
      <w:proofErr w:type="spellStart"/>
      <w:r w:rsidRPr="00400EA4">
        <w:rPr>
          <w:rFonts w:ascii="Times New Roman" w:hAnsi="Times New Roman" w:cs="Times New Roman"/>
          <w:sz w:val="26"/>
          <w:szCs w:val="26"/>
          <w:lang w:val="en-US"/>
        </w:rPr>
        <w:t>kurkino</w:t>
      </w:r>
      <w:proofErr w:type="spellEnd"/>
      <w:r w:rsidRPr="00400EA4">
        <w:rPr>
          <w:rFonts w:ascii="Times New Roman" w:hAnsi="Times New Roman" w:cs="Times New Roman"/>
          <w:sz w:val="26"/>
          <w:szCs w:val="26"/>
        </w:rPr>
        <w:t>-</w:t>
      </w:r>
      <w:proofErr w:type="spellStart"/>
      <w:r w:rsidRPr="00400EA4">
        <w:rPr>
          <w:rFonts w:ascii="Times New Roman" w:hAnsi="Times New Roman" w:cs="Times New Roman"/>
          <w:sz w:val="26"/>
          <w:szCs w:val="26"/>
          <w:lang w:val="en-US"/>
        </w:rPr>
        <w:t>vmo</w:t>
      </w:r>
      <w:proofErr w:type="spellEnd"/>
      <w:r w:rsidRPr="00400EA4">
        <w:rPr>
          <w:rFonts w:ascii="Times New Roman" w:hAnsi="Times New Roman" w:cs="Times New Roman"/>
          <w:sz w:val="26"/>
          <w:szCs w:val="26"/>
        </w:rPr>
        <w:t>.</w:t>
      </w:r>
      <w:proofErr w:type="spellStart"/>
      <w:r w:rsidRPr="00400EA4">
        <w:rPr>
          <w:rFonts w:ascii="Times New Roman" w:hAnsi="Times New Roman" w:cs="Times New Roman"/>
          <w:sz w:val="26"/>
          <w:szCs w:val="26"/>
          <w:lang w:val="en-US"/>
        </w:rPr>
        <w:t>ru</w:t>
      </w:r>
      <w:proofErr w:type="spellEnd"/>
    </w:p>
    <w:p w:rsidR="00633865" w:rsidRPr="00016C82" w:rsidRDefault="00633865" w:rsidP="00016C82">
      <w:pPr>
        <w:spacing w:after="0" w:line="240" w:lineRule="auto"/>
        <w:jc w:val="both"/>
        <w:rPr>
          <w:rFonts w:ascii="Times New Roman" w:hAnsi="Times New Roman" w:cs="Times New Roman"/>
          <w:sz w:val="28"/>
          <w:szCs w:val="28"/>
        </w:rPr>
      </w:pPr>
    </w:p>
    <w:sectPr w:rsidR="00633865" w:rsidRPr="00016C82" w:rsidSect="00400E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865"/>
    <w:rsid w:val="00016C82"/>
    <w:rsid w:val="00214E77"/>
    <w:rsid w:val="00387293"/>
    <w:rsid w:val="00400EA4"/>
    <w:rsid w:val="004F53A8"/>
    <w:rsid w:val="00633865"/>
    <w:rsid w:val="006848DE"/>
    <w:rsid w:val="006B2092"/>
    <w:rsid w:val="007A130B"/>
    <w:rsid w:val="00CB086F"/>
    <w:rsid w:val="00CD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3A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4F53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F53A8"/>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7129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7BE251B003FE089CCA166640B7EBDDE0051F39FEB24F7D890558F61A02BbDG" TargetMode="External"/><Relationship Id="rId3" Type="http://schemas.openxmlformats.org/officeDocument/2006/relationships/webSettings" Target="webSettings.xml"/><Relationship Id="rId7" Type="http://schemas.openxmlformats.org/officeDocument/2006/relationships/hyperlink" Target="consultantplus://offline/ref=54C7BE251B003FE089CCA166640B7EBDDE0052F09EE227F7D890558F61A02BbD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C7BE251B003FE089CCBE6576672BEED20954F599E92FAAD2980C83632Ab7G" TargetMode="External"/><Relationship Id="rId11" Type="http://schemas.openxmlformats.org/officeDocument/2006/relationships/fontTable" Target="fontTable.xml"/><Relationship Id="rId5" Type="http://schemas.openxmlformats.org/officeDocument/2006/relationships/hyperlink" Target="consultantplus://offline/ref=54C7BE251B003FE089CCBE6576672BEED20954F09AE22FAAD2980C83632Ab7G" TargetMode="External"/><Relationship Id="rId10" Type="http://schemas.openxmlformats.org/officeDocument/2006/relationships/hyperlink" Target="consultantplus://offline/ref=54C7BE251B003FE089CCA166640B7EBDDE0051F29BEA27F7D890558F61A0BDFC42AEF2BDF5508709A125bFG" TargetMode="External"/><Relationship Id="rId4" Type="http://schemas.openxmlformats.org/officeDocument/2006/relationships/hyperlink" Target="consultantplus://offline/ref=54C7BE251B003FE089CCBE6576672BEED20856F39AED2FAAD2980C83632Ab7G" TargetMode="External"/><Relationship Id="rId9" Type="http://schemas.openxmlformats.org/officeDocument/2006/relationships/hyperlink" Target="consultantplus://offline/ref=54C7BE251B003FE089CCBE6576672BEED20954F09AE22FAAD2980C83632A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Orgovik</dc:creator>
  <cp:lastModifiedBy>Orgovik</cp:lastModifiedBy>
  <cp:revision>4</cp:revision>
  <cp:lastPrinted>2016-02-11T06:41:00Z</cp:lastPrinted>
  <dcterms:created xsi:type="dcterms:W3CDTF">2016-02-11T06:28:00Z</dcterms:created>
  <dcterms:modified xsi:type="dcterms:W3CDTF">2016-02-19T11:13:00Z</dcterms:modified>
</cp:coreProperties>
</file>