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57F" w:rsidRDefault="00D3257F" w:rsidP="00D3257F">
      <w:pPr>
        <w:pStyle w:val="30"/>
        <w:shd w:val="clear" w:color="auto" w:fill="auto"/>
        <w:spacing w:after="236"/>
        <w:ind w:left="20" w:right="3020"/>
        <w:rPr>
          <w:lang w:val="ru-RU"/>
        </w:rPr>
      </w:pPr>
    </w:p>
    <w:p w:rsidR="00A95F45" w:rsidRDefault="00A95F45" w:rsidP="00A95F45">
      <w:pPr>
        <w:ind w:firstLine="851"/>
        <w:jc w:val="center"/>
        <w:rPr>
          <w:rFonts w:ascii="Arial" w:hAnsi="Arial" w:cs="Arial"/>
          <w:noProof/>
        </w:rPr>
      </w:pPr>
      <w:r>
        <w:rPr>
          <w:rFonts w:ascii="Arial" w:hAnsi="Arial" w:cs="Arial"/>
          <w:b/>
          <w:sz w:val="28"/>
          <w:szCs w:val="28"/>
        </w:rPr>
        <w:t>АДМИНИСТРАЦИЯ</w:t>
      </w:r>
    </w:p>
    <w:p w:rsidR="00A95F45" w:rsidRDefault="00A95F45" w:rsidP="00A95F45">
      <w:pPr>
        <w:jc w:val="center"/>
        <w:rPr>
          <w:rFonts w:ascii="Arial" w:hAnsi="Arial" w:cs="Arial"/>
          <w:b/>
          <w:sz w:val="28"/>
          <w:szCs w:val="28"/>
        </w:rPr>
      </w:pPr>
      <w:r>
        <w:rPr>
          <w:rFonts w:ascii="Arial" w:hAnsi="Arial" w:cs="Arial"/>
          <w:b/>
          <w:sz w:val="28"/>
          <w:szCs w:val="28"/>
        </w:rPr>
        <w:t>МУНИЦИПАЛЬНОГО ОКРУГА КУРКИНО</w:t>
      </w:r>
    </w:p>
    <w:p w:rsidR="00A95F45" w:rsidRPr="00F04702" w:rsidRDefault="00A95F45" w:rsidP="00A95F45">
      <w:pPr>
        <w:jc w:val="center"/>
        <w:rPr>
          <w:rFonts w:ascii="Arial" w:hAnsi="Arial" w:cs="Arial"/>
          <w:b/>
        </w:rPr>
      </w:pPr>
    </w:p>
    <w:p w:rsidR="00A95F45" w:rsidRDefault="00A95F45" w:rsidP="007F6443">
      <w:pPr>
        <w:jc w:val="center"/>
        <w:rPr>
          <w:rFonts w:ascii="Arial" w:hAnsi="Arial" w:cs="Arial"/>
          <w:b/>
          <w:sz w:val="28"/>
          <w:szCs w:val="28"/>
        </w:rPr>
      </w:pPr>
      <w:r>
        <w:rPr>
          <w:rFonts w:ascii="Arial" w:hAnsi="Arial" w:cs="Arial"/>
          <w:b/>
          <w:sz w:val="28"/>
          <w:szCs w:val="28"/>
        </w:rPr>
        <w:t>ПО</w:t>
      </w:r>
      <w:r w:rsidR="007F6443">
        <w:rPr>
          <w:rFonts w:ascii="Arial" w:hAnsi="Arial" w:cs="Arial"/>
          <w:b/>
          <w:sz w:val="28"/>
          <w:szCs w:val="28"/>
        </w:rPr>
        <w:t>СТАНОВЛЕНИЕ</w:t>
      </w:r>
    </w:p>
    <w:p w:rsidR="007F6443" w:rsidRPr="00F04702" w:rsidRDefault="007F6443" w:rsidP="007F6443">
      <w:pPr>
        <w:jc w:val="center"/>
        <w:rPr>
          <w:rFonts w:ascii="Arial" w:hAnsi="Arial" w:cs="Arial"/>
          <w:b/>
        </w:rPr>
      </w:pPr>
    </w:p>
    <w:p w:rsidR="00A95F45" w:rsidRPr="008050CB" w:rsidRDefault="00A95F45" w:rsidP="00A95F45">
      <w:pPr>
        <w:spacing w:line="240" w:lineRule="atLeast"/>
        <w:ind w:right="-442"/>
        <w:rPr>
          <w:rFonts w:ascii="Arial" w:hAnsi="Arial" w:cs="Arial"/>
          <w:b/>
          <w:sz w:val="28"/>
          <w:szCs w:val="28"/>
        </w:rPr>
      </w:pPr>
      <w:r>
        <w:rPr>
          <w:rFonts w:ascii="Arial" w:hAnsi="Arial" w:cs="Arial"/>
          <w:b/>
          <w:sz w:val="28"/>
          <w:szCs w:val="28"/>
        </w:rPr>
        <w:t xml:space="preserve"> </w:t>
      </w:r>
      <w:r>
        <w:rPr>
          <w:rFonts w:ascii="Arial" w:hAnsi="Arial" w:cs="Arial"/>
          <w:sz w:val="18"/>
          <w:szCs w:val="18"/>
        </w:rPr>
        <w:t>Улица Родионовская, д.16</w:t>
      </w:r>
      <w:r>
        <w:rPr>
          <w:rFonts w:ascii="Arial" w:hAnsi="Arial" w:cs="Arial"/>
          <w:b/>
          <w:sz w:val="18"/>
          <w:szCs w:val="18"/>
        </w:rPr>
        <w:t xml:space="preserve">, </w:t>
      </w:r>
      <w:r>
        <w:rPr>
          <w:rFonts w:ascii="Arial" w:hAnsi="Arial" w:cs="Arial"/>
          <w:color w:val="231F20"/>
          <w:sz w:val="18"/>
          <w:szCs w:val="18"/>
        </w:rPr>
        <w:t>корп. 3а, Москва, 125466</w:t>
      </w:r>
      <w:r>
        <w:rPr>
          <w:rFonts w:ascii="Arial" w:hAnsi="Arial" w:cs="Arial"/>
          <w:color w:val="231F20"/>
        </w:rPr>
        <w:t xml:space="preserve">                                            </w:t>
      </w:r>
      <w:r>
        <w:rPr>
          <w:rFonts w:ascii="Arial" w:hAnsi="Arial" w:cs="Arial"/>
          <w:color w:val="231F20"/>
          <w:sz w:val="18"/>
          <w:szCs w:val="18"/>
          <w:lang w:val="en-US"/>
        </w:rPr>
        <w:t>E</w:t>
      </w:r>
      <w:r>
        <w:rPr>
          <w:rFonts w:ascii="Arial" w:hAnsi="Arial" w:cs="Arial"/>
          <w:color w:val="231F20"/>
          <w:sz w:val="18"/>
          <w:szCs w:val="18"/>
        </w:rPr>
        <w:t>-</w:t>
      </w:r>
      <w:r>
        <w:rPr>
          <w:rFonts w:ascii="Arial" w:hAnsi="Arial" w:cs="Arial"/>
          <w:color w:val="231F20"/>
          <w:sz w:val="18"/>
          <w:szCs w:val="18"/>
          <w:lang w:val="en-US"/>
        </w:rPr>
        <w:t>mail</w:t>
      </w:r>
      <w:r>
        <w:rPr>
          <w:rFonts w:ascii="Arial" w:hAnsi="Arial" w:cs="Arial"/>
          <w:color w:val="231F20"/>
          <w:sz w:val="18"/>
          <w:szCs w:val="18"/>
        </w:rPr>
        <w:t xml:space="preserve">: </w:t>
      </w:r>
      <w:hyperlink r:id="rId7" w:history="1">
        <w:r>
          <w:rPr>
            <w:rStyle w:val="ab"/>
            <w:rFonts w:ascii="Arial" w:hAnsi="Arial" w:cs="Arial"/>
            <w:sz w:val="18"/>
            <w:szCs w:val="18"/>
            <w:lang w:val="en-US"/>
          </w:rPr>
          <w:t>munkurkino</w:t>
        </w:r>
        <w:r>
          <w:rPr>
            <w:rStyle w:val="ab"/>
            <w:rFonts w:ascii="Arial" w:hAnsi="Arial" w:cs="Arial"/>
            <w:sz w:val="18"/>
            <w:szCs w:val="18"/>
          </w:rPr>
          <w:t>@</w:t>
        </w:r>
        <w:r>
          <w:rPr>
            <w:rStyle w:val="ab"/>
            <w:rFonts w:ascii="Arial" w:hAnsi="Arial" w:cs="Arial"/>
            <w:sz w:val="18"/>
            <w:szCs w:val="18"/>
            <w:lang w:val="en-US"/>
          </w:rPr>
          <w:t>mail</w:t>
        </w:r>
        <w:r>
          <w:rPr>
            <w:rStyle w:val="ab"/>
            <w:rFonts w:ascii="Arial" w:hAnsi="Arial" w:cs="Arial"/>
            <w:sz w:val="18"/>
            <w:szCs w:val="18"/>
          </w:rPr>
          <w:t>.</w:t>
        </w:r>
        <w:r>
          <w:rPr>
            <w:rStyle w:val="ab"/>
            <w:rFonts w:ascii="Arial" w:hAnsi="Arial" w:cs="Arial"/>
            <w:sz w:val="18"/>
            <w:szCs w:val="18"/>
            <w:lang w:val="en-US"/>
          </w:rPr>
          <w:t>ru</w:t>
        </w:r>
      </w:hyperlink>
    </w:p>
    <w:p w:rsidR="00A95F45" w:rsidRDefault="00A95F45" w:rsidP="00A95F45">
      <w:pPr>
        <w:ind w:right="-442"/>
        <w:rPr>
          <w:rFonts w:ascii="Arial" w:hAnsi="Arial" w:cs="Arial"/>
          <w:color w:val="231F20"/>
          <w:sz w:val="18"/>
          <w:szCs w:val="18"/>
        </w:rPr>
      </w:pPr>
      <w:r>
        <w:rPr>
          <w:rFonts w:ascii="Arial" w:hAnsi="Arial" w:cs="Arial"/>
          <w:color w:val="231F20"/>
          <w:sz w:val="18"/>
          <w:szCs w:val="18"/>
        </w:rPr>
        <w:t xml:space="preserve">Телефон: (495) 637-69-88  Факс: (495) 961-33-87                                                        </w:t>
      </w:r>
      <w:r>
        <w:rPr>
          <w:rFonts w:ascii="Arial" w:hAnsi="Arial" w:cs="Arial"/>
          <w:color w:val="231F20"/>
          <w:sz w:val="18"/>
          <w:szCs w:val="18"/>
          <w:lang w:val="en-US"/>
        </w:rPr>
        <w:t>http</w:t>
      </w:r>
      <w:r>
        <w:rPr>
          <w:rFonts w:ascii="Arial" w:hAnsi="Arial" w:cs="Arial"/>
          <w:color w:val="231F20"/>
          <w:sz w:val="18"/>
          <w:szCs w:val="18"/>
        </w:rPr>
        <w:t>://</w:t>
      </w:r>
      <w:r>
        <w:rPr>
          <w:rFonts w:ascii="Arial" w:hAnsi="Arial" w:cs="Arial"/>
          <w:color w:val="231F20"/>
          <w:sz w:val="18"/>
          <w:szCs w:val="18"/>
          <w:lang w:val="en-US"/>
        </w:rPr>
        <w:t>www</w:t>
      </w:r>
      <w:r>
        <w:rPr>
          <w:rFonts w:ascii="Arial" w:hAnsi="Arial" w:cs="Arial"/>
          <w:color w:val="231F20"/>
          <w:sz w:val="18"/>
          <w:szCs w:val="18"/>
        </w:rPr>
        <w:t>.</w:t>
      </w:r>
      <w:r>
        <w:rPr>
          <w:rFonts w:ascii="Arial" w:hAnsi="Arial" w:cs="Arial"/>
          <w:color w:val="231F20"/>
          <w:sz w:val="18"/>
          <w:szCs w:val="18"/>
          <w:lang w:val="en-US"/>
        </w:rPr>
        <w:t>kurkino</w:t>
      </w:r>
      <w:r>
        <w:rPr>
          <w:rFonts w:ascii="Arial" w:hAnsi="Arial" w:cs="Arial"/>
          <w:color w:val="231F20"/>
          <w:sz w:val="18"/>
          <w:szCs w:val="18"/>
        </w:rPr>
        <w:t>-</w:t>
      </w:r>
      <w:r>
        <w:rPr>
          <w:rFonts w:ascii="Arial" w:hAnsi="Arial" w:cs="Arial"/>
          <w:color w:val="231F20"/>
          <w:sz w:val="18"/>
          <w:szCs w:val="18"/>
          <w:lang w:val="en-US"/>
        </w:rPr>
        <w:t>vmo</w:t>
      </w:r>
      <w:r>
        <w:rPr>
          <w:rFonts w:ascii="Arial" w:hAnsi="Arial" w:cs="Arial"/>
          <w:color w:val="231F20"/>
          <w:sz w:val="18"/>
          <w:szCs w:val="18"/>
        </w:rPr>
        <w:t>.</w:t>
      </w:r>
      <w:r>
        <w:rPr>
          <w:rFonts w:ascii="Arial" w:hAnsi="Arial" w:cs="Arial"/>
          <w:color w:val="231F20"/>
          <w:sz w:val="18"/>
          <w:szCs w:val="18"/>
          <w:lang w:val="en-US"/>
        </w:rPr>
        <w:t>ru</w:t>
      </w:r>
    </w:p>
    <w:tbl>
      <w:tblPr>
        <w:tblW w:w="9923" w:type="dxa"/>
        <w:tblInd w:w="108" w:type="dxa"/>
        <w:tblBorders>
          <w:top w:val="thinThickSmallGap" w:sz="24" w:space="0" w:color="auto"/>
        </w:tblBorders>
        <w:tblLook w:val="0000"/>
      </w:tblPr>
      <w:tblGrid>
        <w:gridCol w:w="9923"/>
      </w:tblGrid>
      <w:tr w:rsidR="00A95F45" w:rsidTr="005425E4">
        <w:tblPrEx>
          <w:tblCellMar>
            <w:top w:w="0" w:type="dxa"/>
            <w:bottom w:w="0" w:type="dxa"/>
          </w:tblCellMar>
        </w:tblPrEx>
        <w:trPr>
          <w:trHeight w:val="100"/>
        </w:trPr>
        <w:tc>
          <w:tcPr>
            <w:tcW w:w="9923" w:type="dxa"/>
          </w:tcPr>
          <w:p w:rsidR="00A95F45" w:rsidRDefault="00A95F45" w:rsidP="005425E4">
            <w:pPr>
              <w:ind w:right="-442"/>
              <w:rPr>
                <w:rFonts w:ascii="Arial" w:hAnsi="Arial" w:cs="Arial"/>
                <w:sz w:val="22"/>
                <w:szCs w:val="22"/>
              </w:rPr>
            </w:pPr>
          </w:p>
        </w:tc>
      </w:tr>
    </w:tbl>
    <w:p w:rsidR="00A95F45" w:rsidRPr="00876D23" w:rsidRDefault="00A95F45" w:rsidP="00A95F45">
      <w:pPr>
        <w:ind w:right="-442"/>
        <w:rPr>
          <w:sz w:val="28"/>
          <w:szCs w:val="28"/>
        </w:rPr>
      </w:pPr>
      <w:r>
        <w:rPr>
          <w:rFonts w:ascii="Arial" w:hAnsi="Arial" w:cs="Arial"/>
          <w:sz w:val="22"/>
          <w:szCs w:val="22"/>
          <w:u w:val="single"/>
        </w:rPr>
        <w:tab/>
        <w:t xml:space="preserve">  </w:t>
      </w:r>
      <w:r w:rsidRPr="00876D23">
        <w:rPr>
          <w:sz w:val="28"/>
          <w:szCs w:val="28"/>
          <w:u w:val="single"/>
        </w:rPr>
        <w:t>08.</w:t>
      </w:r>
      <w:r>
        <w:rPr>
          <w:sz w:val="28"/>
          <w:szCs w:val="28"/>
          <w:u w:val="single"/>
        </w:rPr>
        <w:t>11.</w:t>
      </w:r>
      <w:r w:rsidRPr="00876D23">
        <w:rPr>
          <w:sz w:val="28"/>
          <w:szCs w:val="28"/>
          <w:u w:val="single"/>
        </w:rPr>
        <w:t>2013</w:t>
      </w:r>
      <w:r>
        <w:rPr>
          <w:sz w:val="28"/>
          <w:szCs w:val="28"/>
          <w:u w:val="single"/>
        </w:rPr>
        <w:tab/>
      </w:r>
      <w:r>
        <w:rPr>
          <w:sz w:val="28"/>
          <w:szCs w:val="28"/>
          <w:u w:val="single"/>
        </w:rPr>
        <w:tab/>
      </w:r>
      <w:r w:rsidRPr="00876D23">
        <w:rPr>
          <w:sz w:val="28"/>
          <w:szCs w:val="28"/>
        </w:rPr>
        <w:t xml:space="preserve"> </w:t>
      </w:r>
      <w:r>
        <w:rPr>
          <w:sz w:val="28"/>
          <w:szCs w:val="28"/>
        </w:rPr>
        <w:t xml:space="preserve"> </w:t>
      </w:r>
      <w:r w:rsidRPr="00876D23">
        <w:rPr>
          <w:sz w:val="28"/>
          <w:szCs w:val="28"/>
        </w:rPr>
        <w:t>№</w:t>
      </w:r>
      <w:r>
        <w:rPr>
          <w:rFonts w:ascii="Arial" w:hAnsi="Arial" w:cs="Arial"/>
          <w:sz w:val="22"/>
          <w:szCs w:val="22"/>
        </w:rPr>
        <w:t xml:space="preserve"> </w:t>
      </w:r>
      <w:r>
        <w:rPr>
          <w:rFonts w:ascii="Arial" w:hAnsi="Arial" w:cs="Arial"/>
          <w:sz w:val="22"/>
          <w:szCs w:val="22"/>
          <w:u w:val="single"/>
        </w:rPr>
        <w:tab/>
        <w:t xml:space="preserve">         </w:t>
      </w:r>
      <w:r>
        <w:rPr>
          <w:sz w:val="28"/>
          <w:szCs w:val="28"/>
          <w:u w:val="single"/>
        </w:rPr>
        <w:t>134</w:t>
      </w:r>
      <w:r w:rsidRPr="00876D23">
        <w:rPr>
          <w:sz w:val="28"/>
          <w:szCs w:val="28"/>
          <w:u w:val="single"/>
        </w:rPr>
        <w:t>-</w:t>
      </w:r>
      <w:r>
        <w:rPr>
          <w:sz w:val="28"/>
          <w:szCs w:val="28"/>
          <w:u w:val="single"/>
        </w:rPr>
        <w:t>п</w:t>
      </w:r>
      <w:r w:rsidRPr="00876D23">
        <w:rPr>
          <w:sz w:val="28"/>
          <w:szCs w:val="28"/>
          <w:u w:val="single"/>
        </w:rPr>
        <w:t>р</w:t>
      </w:r>
      <w:r>
        <w:rPr>
          <w:sz w:val="28"/>
          <w:szCs w:val="28"/>
          <w:u w:val="single"/>
        </w:rPr>
        <w:tab/>
      </w:r>
      <w:r w:rsidRPr="00876D23">
        <w:rPr>
          <w:sz w:val="28"/>
          <w:szCs w:val="28"/>
          <w:u w:val="single"/>
        </w:rPr>
        <w:tab/>
      </w:r>
      <w:r w:rsidRPr="00876D23">
        <w:rPr>
          <w:sz w:val="28"/>
          <w:szCs w:val="28"/>
        </w:rPr>
        <w:t xml:space="preserve"> </w:t>
      </w:r>
    </w:p>
    <w:p w:rsidR="00D3257F" w:rsidRDefault="00D3257F" w:rsidP="00D3257F">
      <w:pPr>
        <w:pStyle w:val="30"/>
        <w:shd w:val="clear" w:color="auto" w:fill="auto"/>
        <w:spacing w:after="236"/>
        <w:ind w:left="20" w:right="3020"/>
        <w:rPr>
          <w:lang w:val="ru-RU"/>
        </w:rPr>
      </w:pPr>
    </w:p>
    <w:p w:rsidR="00D3257F" w:rsidRPr="00FF0243" w:rsidRDefault="00D3257F" w:rsidP="00D3257F">
      <w:pPr>
        <w:pStyle w:val="30"/>
        <w:shd w:val="clear" w:color="auto" w:fill="auto"/>
        <w:spacing w:after="236"/>
        <w:ind w:left="20" w:right="3020"/>
        <w:rPr>
          <w:b/>
          <w:sz w:val="28"/>
          <w:szCs w:val="28"/>
        </w:rPr>
      </w:pPr>
      <w:r w:rsidRPr="00FF0243">
        <w:rPr>
          <w:b/>
          <w:sz w:val="28"/>
          <w:szCs w:val="28"/>
        </w:rPr>
        <w:t xml:space="preserve">Об утверждении Порядка расчета нормативных затрат на оказание (выполнение) муниципальным бюджетным учреждением муниципального </w:t>
      </w:r>
      <w:r w:rsidRPr="00FF0243">
        <w:rPr>
          <w:b/>
          <w:sz w:val="28"/>
          <w:szCs w:val="28"/>
          <w:lang w:val="ru-RU"/>
        </w:rPr>
        <w:t xml:space="preserve">округа </w:t>
      </w:r>
      <w:r w:rsidRPr="00FF0243">
        <w:rPr>
          <w:b/>
          <w:sz w:val="28"/>
          <w:szCs w:val="28"/>
        </w:rPr>
        <w:t>Куркино услуг (работ) и расчетно-нормативных расходов на содержание его имущества</w:t>
      </w:r>
    </w:p>
    <w:p w:rsidR="00D3257F" w:rsidRPr="00FF0243" w:rsidRDefault="00D3257F" w:rsidP="00D3257F">
      <w:pPr>
        <w:pStyle w:val="2"/>
        <w:shd w:val="clear" w:color="auto" w:fill="auto"/>
        <w:spacing w:before="0"/>
        <w:ind w:left="20" w:right="20" w:firstLine="720"/>
        <w:rPr>
          <w:sz w:val="28"/>
          <w:szCs w:val="28"/>
        </w:rPr>
      </w:pPr>
      <w:r w:rsidRPr="00FF0243">
        <w:rPr>
          <w:sz w:val="28"/>
          <w:szCs w:val="28"/>
        </w:rPr>
        <w:t xml:space="preserve">В соответствии с абзацем 3 пункта 1 статьи 78.1 Бюджетного кодекса Российской Федерации </w:t>
      </w:r>
      <w:r w:rsidRPr="00FF0243">
        <w:rPr>
          <w:sz w:val="28"/>
          <w:szCs w:val="28"/>
          <w:lang w:val="ru-RU"/>
        </w:rPr>
        <w:t>администрация</w:t>
      </w:r>
      <w:r w:rsidRPr="00FF0243">
        <w:rPr>
          <w:sz w:val="28"/>
          <w:szCs w:val="28"/>
        </w:rPr>
        <w:t xml:space="preserve"> муниципального </w:t>
      </w:r>
      <w:r w:rsidRPr="00FF0243">
        <w:rPr>
          <w:sz w:val="28"/>
          <w:szCs w:val="28"/>
          <w:lang w:val="ru-RU"/>
        </w:rPr>
        <w:t>округа</w:t>
      </w:r>
      <w:r w:rsidRPr="00FF0243">
        <w:rPr>
          <w:sz w:val="28"/>
          <w:szCs w:val="28"/>
        </w:rPr>
        <w:t xml:space="preserve"> Куркино в постановляет:</w:t>
      </w:r>
    </w:p>
    <w:p w:rsidR="00D3257F" w:rsidRPr="00FF0243" w:rsidRDefault="00D3257F" w:rsidP="00D3257F">
      <w:pPr>
        <w:pStyle w:val="2"/>
        <w:numPr>
          <w:ilvl w:val="0"/>
          <w:numId w:val="3"/>
        </w:numPr>
        <w:shd w:val="clear" w:color="auto" w:fill="auto"/>
        <w:tabs>
          <w:tab w:val="left" w:pos="1081"/>
        </w:tabs>
        <w:spacing w:before="0" w:after="0"/>
        <w:ind w:left="20" w:right="20" w:firstLine="720"/>
        <w:rPr>
          <w:sz w:val="28"/>
          <w:szCs w:val="28"/>
        </w:rPr>
      </w:pPr>
      <w:r w:rsidRPr="00FF0243">
        <w:rPr>
          <w:sz w:val="28"/>
          <w:szCs w:val="28"/>
        </w:rPr>
        <w:t xml:space="preserve">Утвердить Порядок расчета нормативных затрат на оказание (выполнение) муниципальным бюджетным учреждением муниципального </w:t>
      </w:r>
      <w:r w:rsidRPr="00FF0243">
        <w:rPr>
          <w:sz w:val="28"/>
          <w:szCs w:val="28"/>
          <w:lang w:val="ru-RU"/>
        </w:rPr>
        <w:t>округа</w:t>
      </w:r>
      <w:r w:rsidRPr="00FF0243">
        <w:rPr>
          <w:sz w:val="28"/>
          <w:szCs w:val="28"/>
        </w:rPr>
        <w:t xml:space="preserve"> Куркино услуг (работ) и расчетно-нормативных расходов на содержание его имущества (приложение).</w:t>
      </w:r>
    </w:p>
    <w:p w:rsidR="00D3257F" w:rsidRPr="00FF0243" w:rsidRDefault="00D3257F" w:rsidP="00D3257F">
      <w:pPr>
        <w:jc w:val="both"/>
        <w:rPr>
          <w:sz w:val="28"/>
          <w:szCs w:val="28"/>
        </w:rPr>
      </w:pPr>
      <w:r w:rsidRPr="00FF0243">
        <w:rPr>
          <w:sz w:val="28"/>
          <w:szCs w:val="28"/>
        </w:rPr>
        <w:t xml:space="preserve">           2. Разместить настоящее постановление на официальном сайте муниципального округа Куркино в информационно-телекоммуникационной сети «Интернет».</w:t>
      </w:r>
    </w:p>
    <w:p w:rsidR="00D3257F" w:rsidRPr="00FF0243" w:rsidRDefault="00D3257F" w:rsidP="00D3257F">
      <w:pPr>
        <w:jc w:val="both"/>
        <w:rPr>
          <w:sz w:val="28"/>
          <w:szCs w:val="28"/>
        </w:rPr>
      </w:pPr>
      <w:r w:rsidRPr="00FF0243">
        <w:rPr>
          <w:sz w:val="28"/>
          <w:szCs w:val="28"/>
        </w:rPr>
        <w:t xml:space="preserve">           3. Признать утратившим силу постановление муниципалитета внутригородского муниципального образования Куркино в городе Москве  от 28.06.2012 №74-пр «Об утверждении Порядка расчета нормативных затрат на оказание (выполнение) муниципальным бюджетным учреждением  внутригородского муниципального образования Куркино в городе Москве услуг (работ) и расчетно-нормативных расходов на содержание его имущества».</w:t>
      </w:r>
    </w:p>
    <w:p w:rsidR="006A64FE" w:rsidRPr="00FF0243" w:rsidRDefault="00D3257F" w:rsidP="00D3257F">
      <w:pPr>
        <w:pStyle w:val="2"/>
        <w:shd w:val="clear" w:color="auto" w:fill="auto"/>
        <w:tabs>
          <w:tab w:val="left" w:pos="1086"/>
        </w:tabs>
        <w:spacing w:before="0" w:after="244" w:line="322" w:lineRule="exact"/>
        <w:ind w:left="20" w:right="20" w:firstLine="0"/>
        <w:rPr>
          <w:sz w:val="28"/>
          <w:szCs w:val="28"/>
          <w:lang w:val="ru-RU"/>
        </w:rPr>
      </w:pPr>
      <w:r w:rsidRPr="00FF0243">
        <w:rPr>
          <w:sz w:val="28"/>
          <w:szCs w:val="28"/>
          <w:lang w:val="ru-RU"/>
        </w:rPr>
        <w:tab/>
        <w:t xml:space="preserve">4. </w:t>
      </w:r>
      <w:r w:rsidRPr="00FF0243">
        <w:rPr>
          <w:sz w:val="28"/>
          <w:szCs w:val="28"/>
        </w:rPr>
        <w:t xml:space="preserve">Контроль за выполнением настоящего постановления </w:t>
      </w:r>
      <w:r w:rsidRPr="00FF0243">
        <w:rPr>
          <w:sz w:val="28"/>
          <w:szCs w:val="28"/>
          <w:lang w:val="ru-RU"/>
        </w:rPr>
        <w:t>возложить</w:t>
      </w:r>
      <w:r w:rsidRPr="00FF0243">
        <w:rPr>
          <w:sz w:val="28"/>
          <w:szCs w:val="28"/>
        </w:rPr>
        <w:t xml:space="preserve"> </w:t>
      </w:r>
      <w:r w:rsidRPr="00FF0243">
        <w:rPr>
          <w:sz w:val="28"/>
          <w:szCs w:val="28"/>
          <w:lang w:val="ru-RU"/>
        </w:rPr>
        <w:t>на главу администрации</w:t>
      </w:r>
      <w:r w:rsidRPr="00FF0243">
        <w:rPr>
          <w:sz w:val="28"/>
          <w:szCs w:val="28"/>
        </w:rPr>
        <w:t xml:space="preserve"> муниципального </w:t>
      </w:r>
      <w:r w:rsidRPr="00FF0243">
        <w:rPr>
          <w:sz w:val="28"/>
          <w:szCs w:val="28"/>
          <w:lang w:val="ru-RU"/>
        </w:rPr>
        <w:t>округа</w:t>
      </w:r>
      <w:r w:rsidRPr="00FF0243">
        <w:rPr>
          <w:sz w:val="28"/>
          <w:szCs w:val="28"/>
        </w:rPr>
        <w:t xml:space="preserve"> Куркино Чумаков</w:t>
      </w:r>
      <w:r w:rsidRPr="00FF0243">
        <w:rPr>
          <w:sz w:val="28"/>
          <w:szCs w:val="28"/>
          <w:lang w:val="ru-RU"/>
        </w:rPr>
        <w:t>у</w:t>
      </w:r>
      <w:r w:rsidRPr="00FF0243">
        <w:rPr>
          <w:sz w:val="28"/>
          <w:szCs w:val="28"/>
        </w:rPr>
        <w:t xml:space="preserve"> Е.М.</w:t>
      </w:r>
    </w:p>
    <w:p w:rsidR="00D3257F" w:rsidRPr="00FF0243" w:rsidRDefault="00D3257F" w:rsidP="00D3257F">
      <w:pPr>
        <w:jc w:val="both"/>
        <w:rPr>
          <w:b/>
          <w:sz w:val="28"/>
          <w:szCs w:val="28"/>
        </w:rPr>
      </w:pPr>
      <w:r w:rsidRPr="00FF0243">
        <w:rPr>
          <w:b/>
          <w:sz w:val="28"/>
          <w:szCs w:val="28"/>
        </w:rPr>
        <w:t>Глава</w:t>
      </w:r>
      <w:r w:rsidR="00D85872" w:rsidRPr="00FF0243">
        <w:rPr>
          <w:b/>
          <w:sz w:val="28"/>
          <w:szCs w:val="28"/>
        </w:rPr>
        <w:t xml:space="preserve"> </w:t>
      </w:r>
      <w:r w:rsidRPr="00FF0243">
        <w:rPr>
          <w:b/>
          <w:sz w:val="28"/>
          <w:szCs w:val="28"/>
        </w:rPr>
        <w:t>администрации</w:t>
      </w:r>
    </w:p>
    <w:p w:rsidR="00D3257F" w:rsidRPr="00FF0243" w:rsidRDefault="00D3257F" w:rsidP="00D3257F">
      <w:pPr>
        <w:jc w:val="both"/>
        <w:rPr>
          <w:b/>
          <w:sz w:val="28"/>
          <w:szCs w:val="28"/>
        </w:rPr>
      </w:pPr>
      <w:r w:rsidRPr="00FF0243">
        <w:rPr>
          <w:b/>
          <w:sz w:val="28"/>
          <w:szCs w:val="28"/>
        </w:rPr>
        <w:t xml:space="preserve">муниципального округа Куркино                                          Е.М.Чумакова </w:t>
      </w:r>
    </w:p>
    <w:p w:rsidR="00D3257F" w:rsidRPr="00FF0243" w:rsidRDefault="00D3257F" w:rsidP="00D3257F">
      <w:pPr>
        <w:jc w:val="both"/>
        <w:rPr>
          <w:b/>
          <w:sz w:val="28"/>
          <w:szCs w:val="28"/>
        </w:rPr>
      </w:pPr>
    </w:p>
    <w:p w:rsidR="00A33BA8" w:rsidRPr="00434C9D" w:rsidRDefault="00D3257F" w:rsidP="00D3257F">
      <w:pPr>
        <w:shd w:val="clear" w:color="auto" w:fill="FFFFFF"/>
        <w:tabs>
          <w:tab w:val="left" w:leader="underscore" w:pos="9498"/>
        </w:tabs>
        <w:ind w:left="4860"/>
        <w:contextualSpacing/>
        <w:rPr>
          <w:spacing w:val="7"/>
          <w:sz w:val="28"/>
          <w:szCs w:val="28"/>
        </w:rPr>
      </w:pPr>
      <w:r w:rsidRPr="00FF0243">
        <w:rPr>
          <w:sz w:val="28"/>
          <w:szCs w:val="28"/>
        </w:rPr>
        <w:br w:type="page"/>
      </w:r>
      <w:r w:rsidR="00A33BA8" w:rsidRPr="00434C9D">
        <w:rPr>
          <w:spacing w:val="7"/>
          <w:sz w:val="28"/>
          <w:szCs w:val="28"/>
        </w:rPr>
        <w:lastRenderedPageBreak/>
        <w:t>Приложение</w:t>
      </w:r>
    </w:p>
    <w:p w:rsidR="00A33BA8" w:rsidRPr="00434C9D" w:rsidRDefault="00A33BA8" w:rsidP="00A33BA8">
      <w:pPr>
        <w:shd w:val="clear" w:color="auto" w:fill="FFFFFF"/>
        <w:tabs>
          <w:tab w:val="left" w:leader="underscore" w:pos="9498"/>
        </w:tabs>
        <w:ind w:left="4860"/>
        <w:contextualSpacing/>
        <w:jc w:val="both"/>
        <w:rPr>
          <w:sz w:val="28"/>
          <w:szCs w:val="28"/>
        </w:rPr>
      </w:pPr>
      <w:r w:rsidRPr="00434C9D">
        <w:rPr>
          <w:spacing w:val="7"/>
          <w:sz w:val="28"/>
          <w:szCs w:val="28"/>
        </w:rPr>
        <w:t xml:space="preserve">к постановлению </w:t>
      </w:r>
      <w:r w:rsidR="00A706B5">
        <w:rPr>
          <w:spacing w:val="7"/>
          <w:sz w:val="28"/>
          <w:szCs w:val="28"/>
        </w:rPr>
        <w:t>администрации</w:t>
      </w:r>
      <w:r w:rsidRPr="00434C9D">
        <w:rPr>
          <w:sz w:val="28"/>
          <w:szCs w:val="28"/>
        </w:rPr>
        <w:t xml:space="preserve"> муниципального </w:t>
      </w:r>
      <w:r w:rsidR="00A706B5">
        <w:rPr>
          <w:sz w:val="28"/>
          <w:szCs w:val="28"/>
        </w:rPr>
        <w:t>округа Куркино</w:t>
      </w:r>
    </w:p>
    <w:p w:rsidR="00AE52F8" w:rsidRDefault="00AE52F8" w:rsidP="00AE52F8">
      <w:pPr>
        <w:tabs>
          <w:tab w:val="left" w:pos="4820"/>
        </w:tabs>
        <w:ind w:left="4820"/>
        <w:jc w:val="both"/>
        <w:rPr>
          <w:sz w:val="28"/>
          <w:szCs w:val="28"/>
        </w:rPr>
      </w:pPr>
      <w:r>
        <w:rPr>
          <w:sz w:val="28"/>
          <w:szCs w:val="28"/>
        </w:rPr>
        <w:t xml:space="preserve"> от </w:t>
      </w:r>
      <w:r>
        <w:rPr>
          <w:sz w:val="28"/>
          <w:szCs w:val="28"/>
          <w:u w:val="single"/>
        </w:rPr>
        <w:t>30.10.2013</w:t>
      </w:r>
      <w:r>
        <w:rPr>
          <w:sz w:val="28"/>
          <w:szCs w:val="28"/>
        </w:rPr>
        <w:t xml:space="preserve"> № </w:t>
      </w:r>
      <w:r>
        <w:rPr>
          <w:sz w:val="28"/>
          <w:szCs w:val="28"/>
          <w:u w:val="single"/>
        </w:rPr>
        <w:t>134-пр</w:t>
      </w:r>
    </w:p>
    <w:p w:rsidR="00A33BA8" w:rsidRDefault="00A33BA8" w:rsidP="002C35AA">
      <w:pPr>
        <w:jc w:val="center"/>
        <w:rPr>
          <w:b/>
          <w:sz w:val="28"/>
          <w:szCs w:val="28"/>
        </w:rPr>
      </w:pPr>
    </w:p>
    <w:p w:rsidR="000D7A0F" w:rsidRDefault="002C35AA" w:rsidP="002C35AA">
      <w:pPr>
        <w:jc w:val="center"/>
        <w:rPr>
          <w:b/>
          <w:sz w:val="28"/>
          <w:szCs w:val="28"/>
        </w:rPr>
      </w:pPr>
      <w:r>
        <w:rPr>
          <w:b/>
          <w:sz w:val="28"/>
          <w:szCs w:val="28"/>
        </w:rPr>
        <w:t>Порядок ра</w:t>
      </w:r>
      <w:r w:rsidRPr="002C35AA">
        <w:rPr>
          <w:b/>
          <w:sz w:val="28"/>
          <w:szCs w:val="28"/>
        </w:rPr>
        <w:t xml:space="preserve">счета нормативных затрат на </w:t>
      </w:r>
      <w:r>
        <w:rPr>
          <w:b/>
          <w:sz w:val="28"/>
          <w:szCs w:val="28"/>
        </w:rPr>
        <w:t>оказание (</w:t>
      </w:r>
      <w:r w:rsidRPr="002C35AA">
        <w:rPr>
          <w:b/>
          <w:sz w:val="28"/>
          <w:szCs w:val="28"/>
        </w:rPr>
        <w:t>выполнение</w:t>
      </w:r>
      <w:r>
        <w:rPr>
          <w:b/>
          <w:sz w:val="28"/>
          <w:szCs w:val="28"/>
        </w:rPr>
        <w:t>)</w:t>
      </w:r>
      <w:r w:rsidRPr="002C35AA">
        <w:rPr>
          <w:b/>
          <w:sz w:val="28"/>
          <w:szCs w:val="28"/>
        </w:rPr>
        <w:t xml:space="preserve"> муниципальным </w:t>
      </w:r>
      <w:r w:rsidR="00096F01">
        <w:rPr>
          <w:b/>
          <w:sz w:val="28"/>
          <w:szCs w:val="28"/>
        </w:rPr>
        <w:t xml:space="preserve">бюджетным </w:t>
      </w:r>
      <w:r w:rsidRPr="002C35AA">
        <w:rPr>
          <w:b/>
          <w:sz w:val="28"/>
          <w:szCs w:val="28"/>
        </w:rPr>
        <w:t xml:space="preserve">учреждением муниципального </w:t>
      </w:r>
      <w:r w:rsidR="00A706B5">
        <w:rPr>
          <w:b/>
          <w:sz w:val="28"/>
          <w:szCs w:val="28"/>
        </w:rPr>
        <w:t>округа Куркино</w:t>
      </w:r>
      <w:r>
        <w:rPr>
          <w:b/>
          <w:sz w:val="28"/>
          <w:szCs w:val="28"/>
        </w:rPr>
        <w:t xml:space="preserve"> услуг (работ) и расчетно-нормативных расходов на содержание его имущества</w:t>
      </w:r>
    </w:p>
    <w:p w:rsidR="002C35AA" w:rsidRDefault="002C35AA" w:rsidP="002C35AA">
      <w:pPr>
        <w:jc w:val="center"/>
        <w:rPr>
          <w:b/>
          <w:sz w:val="28"/>
          <w:szCs w:val="28"/>
        </w:rPr>
      </w:pPr>
    </w:p>
    <w:p w:rsidR="002C35AA" w:rsidRDefault="002C35AA" w:rsidP="002C35AA">
      <w:pPr>
        <w:jc w:val="center"/>
        <w:rPr>
          <w:b/>
          <w:sz w:val="28"/>
          <w:szCs w:val="28"/>
        </w:rPr>
      </w:pPr>
      <w:r>
        <w:rPr>
          <w:b/>
          <w:sz w:val="28"/>
          <w:szCs w:val="28"/>
        </w:rPr>
        <w:t>1. Общие положения</w:t>
      </w:r>
    </w:p>
    <w:p w:rsidR="005B6849" w:rsidRDefault="00E5317B" w:rsidP="005B6849">
      <w:pPr>
        <w:jc w:val="both"/>
        <w:rPr>
          <w:sz w:val="28"/>
          <w:szCs w:val="28"/>
        </w:rPr>
      </w:pPr>
      <w:r>
        <w:rPr>
          <w:b/>
          <w:sz w:val="28"/>
          <w:szCs w:val="28"/>
        </w:rPr>
        <w:t xml:space="preserve">      </w:t>
      </w:r>
      <w:r w:rsidR="00F0720A">
        <w:rPr>
          <w:b/>
          <w:sz w:val="28"/>
          <w:szCs w:val="28"/>
        </w:rPr>
        <w:t xml:space="preserve"> </w:t>
      </w:r>
      <w:r>
        <w:rPr>
          <w:b/>
          <w:sz w:val="28"/>
          <w:szCs w:val="28"/>
        </w:rPr>
        <w:t xml:space="preserve"> </w:t>
      </w:r>
      <w:r w:rsidR="002C35AA">
        <w:rPr>
          <w:b/>
          <w:sz w:val="28"/>
          <w:szCs w:val="28"/>
        </w:rPr>
        <w:t xml:space="preserve">1.1. </w:t>
      </w:r>
      <w:r w:rsidR="002C35AA">
        <w:rPr>
          <w:sz w:val="28"/>
          <w:szCs w:val="28"/>
        </w:rPr>
        <w:t xml:space="preserve">Порядок расчета нормативных затрат на оказание (выполнение) муниципальным </w:t>
      </w:r>
      <w:r w:rsidR="00096F01">
        <w:rPr>
          <w:sz w:val="28"/>
          <w:szCs w:val="28"/>
        </w:rPr>
        <w:t xml:space="preserve">бюджетным </w:t>
      </w:r>
      <w:r w:rsidR="002C35AA">
        <w:rPr>
          <w:sz w:val="28"/>
          <w:szCs w:val="28"/>
        </w:rPr>
        <w:t xml:space="preserve">учреждением муниципального </w:t>
      </w:r>
      <w:r w:rsidR="003D4629">
        <w:rPr>
          <w:sz w:val="28"/>
          <w:szCs w:val="28"/>
        </w:rPr>
        <w:t>округа Куркино</w:t>
      </w:r>
      <w:r w:rsidR="002C35AA">
        <w:rPr>
          <w:sz w:val="28"/>
          <w:szCs w:val="28"/>
        </w:rPr>
        <w:t xml:space="preserve">  услуг (работ) и расчетно-нормативных расходов на содержание его имущества (далее - Порядок) разработан </w:t>
      </w:r>
      <w:r w:rsidR="00417260">
        <w:rPr>
          <w:sz w:val="28"/>
          <w:szCs w:val="28"/>
        </w:rPr>
        <w:t>по аналогии</w:t>
      </w:r>
      <w:r w:rsidR="002C35AA">
        <w:rPr>
          <w:sz w:val="28"/>
          <w:szCs w:val="28"/>
        </w:rPr>
        <w:t xml:space="preserve"> с </w:t>
      </w:r>
      <w:r w:rsidR="007100AD">
        <w:rPr>
          <w:sz w:val="28"/>
          <w:szCs w:val="28"/>
        </w:rPr>
        <w:t>М</w:t>
      </w:r>
      <w:r w:rsidR="002C35AA">
        <w:rPr>
          <w:sz w:val="28"/>
          <w:szCs w:val="28"/>
        </w:rPr>
        <w:t>етодическими рекомендациями</w:t>
      </w:r>
      <w:r w:rsidR="006745EE">
        <w:rPr>
          <w:sz w:val="28"/>
          <w:szCs w:val="28"/>
        </w:rPr>
        <w:t xml:space="preserve"> </w:t>
      </w:r>
      <w:r w:rsidR="006745EE" w:rsidRPr="00977D72">
        <w:rPr>
          <w:sz w:val="28"/>
          <w:szCs w:val="28"/>
        </w:rPr>
        <w:t>по расчету нормативов финансового обеспечения оказания (выполнения) государственными учреждениями города Москвы государственных услуг (работ) и расчетно-нормативных расходов на содержание имущества государственных учреждений города Москвы, утвержденными приказом Департамента финансов города Москвы и Департамента экономической политики и развития города Москвы от 31 марта 2011 года № 154/64-ПР</w:t>
      </w:r>
      <w:r w:rsidR="007100AD">
        <w:rPr>
          <w:sz w:val="28"/>
          <w:szCs w:val="28"/>
        </w:rPr>
        <w:t xml:space="preserve"> (далее – Методические рекомендации)</w:t>
      </w:r>
      <w:r w:rsidR="006745EE" w:rsidRPr="00977D72">
        <w:rPr>
          <w:sz w:val="28"/>
          <w:szCs w:val="28"/>
        </w:rPr>
        <w:t>.</w:t>
      </w:r>
    </w:p>
    <w:p w:rsidR="005B6849" w:rsidRDefault="006745EE" w:rsidP="005B6849">
      <w:pPr>
        <w:ind w:firstLine="540"/>
        <w:jc w:val="both"/>
        <w:rPr>
          <w:sz w:val="28"/>
          <w:szCs w:val="28"/>
        </w:rPr>
      </w:pPr>
      <w:r w:rsidRPr="006745EE">
        <w:rPr>
          <w:b/>
          <w:sz w:val="28"/>
          <w:szCs w:val="28"/>
        </w:rPr>
        <w:t xml:space="preserve">1.2. </w:t>
      </w:r>
      <w:r w:rsidRPr="00977D72">
        <w:rPr>
          <w:sz w:val="28"/>
          <w:szCs w:val="28"/>
        </w:rPr>
        <w:t xml:space="preserve">Настоящий Порядок </w:t>
      </w:r>
      <w:r w:rsidR="007C1940">
        <w:rPr>
          <w:sz w:val="28"/>
          <w:szCs w:val="28"/>
        </w:rPr>
        <w:t>определяет правила</w:t>
      </w:r>
      <w:r w:rsidRPr="00977D72">
        <w:rPr>
          <w:sz w:val="28"/>
          <w:szCs w:val="28"/>
        </w:rPr>
        <w:t xml:space="preserve"> по установлению </w:t>
      </w:r>
      <w:r w:rsidR="003D4629">
        <w:rPr>
          <w:sz w:val="28"/>
          <w:szCs w:val="28"/>
        </w:rPr>
        <w:t>администрацией</w:t>
      </w:r>
      <w:r w:rsidRPr="00977D72">
        <w:rPr>
          <w:sz w:val="28"/>
          <w:szCs w:val="28"/>
        </w:rPr>
        <w:t xml:space="preserve"> муниципального </w:t>
      </w:r>
      <w:r w:rsidR="003D4629">
        <w:rPr>
          <w:sz w:val="28"/>
          <w:szCs w:val="28"/>
        </w:rPr>
        <w:t>округа Куркино</w:t>
      </w:r>
      <w:r w:rsidRPr="00977D72">
        <w:rPr>
          <w:sz w:val="28"/>
          <w:szCs w:val="28"/>
        </w:rPr>
        <w:t xml:space="preserve"> (далее – </w:t>
      </w:r>
      <w:r w:rsidR="003D4629">
        <w:rPr>
          <w:sz w:val="28"/>
          <w:szCs w:val="28"/>
        </w:rPr>
        <w:t>администрация</w:t>
      </w:r>
      <w:r w:rsidRPr="00977D72">
        <w:rPr>
          <w:sz w:val="28"/>
          <w:szCs w:val="28"/>
        </w:rPr>
        <w:t xml:space="preserve">) нормативных затрат на оказание </w:t>
      </w:r>
      <w:r>
        <w:rPr>
          <w:sz w:val="28"/>
          <w:szCs w:val="28"/>
        </w:rPr>
        <w:t>(выполнение)</w:t>
      </w:r>
      <w:r w:rsidRPr="00977D72">
        <w:rPr>
          <w:sz w:val="28"/>
          <w:szCs w:val="28"/>
        </w:rPr>
        <w:t xml:space="preserve"> услуг</w:t>
      </w:r>
      <w:r>
        <w:rPr>
          <w:sz w:val="28"/>
          <w:szCs w:val="28"/>
        </w:rPr>
        <w:t xml:space="preserve"> (работ)</w:t>
      </w:r>
      <w:r w:rsidRPr="00977D72">
        <w:rPr>
          <w:sz w:val="28"/>
          <w:szCs w:val="28"/>
        </w:rPr>
        <w:t xml:space="preserve"> и </w:t>
      </w:r>
      <w:r>
        <w:rPr>
          <w:sz w:val="28"/>
          <w:szCs w:val="28"/>
        </w:rPr>
        <w:t>расчетно-нормативных расходов</w:t>
      </w:r>
      <w:r w:rsidRPr="00977D72">
        <w:rPr>
          <w:sz w:val="28"/>
          <w:szCs w:val="28"/>
        </w:rPr>
        <w:t xml:space="preserve"> на содержание иму</w:t>
      </w:r>
      <w:r>
        <w:rPr>
          <w:sz w:val="28"/>
          <w:szCs w:val="28"/>
        </w:rPr>
        <w:t xml:space="preserve">щества в отношении муниципального </w:t>
      </w:r>
      <w:r w:rsidR="00722193">
        <w:rPr>
          <w:sz w:val="28"/>
          <w:szCs w:val="28"/>
        </w:rPr>
        <w:t xml:space="preserve">бюджетного </w:t>
      </w:r>
      <w:r>
        <w:rPr>
          <w:sz w:val="28"/>
          <w:szCs w:val="28"/>
        </w:rPr>
        <w:t>учреждения</w:t>
      </w:r>
      <w:r w:rsidRPr="00977D72">
        <w:rPr>
          <w:sz w:val="28"/>
          <w:szCs w:val="28"/>
        </w:rPr>
        <w:t xml:space="preserve"> муниципального </w:t>
      </w:r>
      <w:r w:rsidR="003D4629">
        <w:rPr>
          <w:sz w:val="28"/>
          <w:szCs w:val="28"/>
        </w:rPr>
        <w:t>округа Куркино</w:t>
      </w:r>
      <w:r>
        <w:rPr>
          <w:sz w:val="28"/>
          <w:szCs w:val="28"/>
        </w:rPr>
        <w:t xml:space="preserve"> (далее - учреждение</w:t>
      </w:r>
      <w:r w:rsidRPr="00977D72">
        <w:rPr>
          <w:sz w:val="28"/>
          <w:szCs w:val="28"/>
        </w:rPr>
        <w:t xml:space="preserve">). </w:t>
      </w:r>
    </w:p>
    <w:p w:rsidR="005B6849" w:rsidRDefault="006745EE" w:rsidP="005B6849">
      <w:pPr>
        <w:ind w:firstLine="540"/>
        <w:jc w:val="both"/>
        <w:rPr>
          <w:sz w:val="28"/>
          <w:szCs w:val="28"/>
        </w:rPr>
      </w:pPr>
      <w:r w:rsidRPr="006745EE">
        <w:rPr>
          <w:b/>
          <w:sz w:val="28"/>
          <w:szCs w:val="28"/>
        </w:rPr>
        <w:t>1.3.</w:t>
      </w:r>
      <w:r w:rsidRPr="00977D72">
        <w:rPr>
          <w:sz w:val="28"/>
          <w:szCs w:val="28"/>
        </w:rPr>
        <w:t xml:space="preserve"> Нормативные затраты на оказание</w:t>
      </w:r>
      <w:r>
        <w:rPr>
          <w:sz w:val="28"/>
          <w:szCs w:val="28"/>
        </w:rPr>
        <w:t xml:space="preserve"> (выполнение)</w:t>
      </w:r>
      <w:r w:rsidRPr="00977D72">
        <w:rPr>
          <w:sz w:val="28"/>
          <w:szCs w:val="28"/>
        </w:rPr>
        <w:t xml:space="preserve"> </w:t>
      </w:r>
      <w:r w:rsidR="00417260">
        <w:rPr>
          <w:sz w:val="28"/>
          <w:szCs w:val="28"/>
        </w:rPr>
        <w:t>муниципальных</w:t>
      </w:r>
      <w:r w:rsidR="00417260" w:rsidRPr="00977D72">
        <w:rPr>
          <w:sz w:val="28"/>
          <w:szCs w:val="28"/>
        </w:rPr>
        <w:t xml:space="preserve"> </w:t>
      </w:r>
      <w:r w:rsidRPr="00977D72">
        <w:rPr>
          <w:sz w:val="28"/>
          <w:szCs w:val="28"/>
        </w:rPr>
        <w:t>услуг</w:t>
      </w:r>
      <w:r>
        <w:rPr>
          <w:sz w:val="28"/>
          <w:szCs w:val="28"/>
        </w:rPr>
        <w:t xml:space="preserve"> (работ)</w:t>
      </w:r>
      <w:r w:rsidRPr="00977D72">
        <w:rPr>
          <w:sz w:val="28"/>
          <w:szCs w:val="28"/>
        </w:rPr>
        <w:t xml:space="preserve"> и </w:t>
      </w:r>
      <w:r>
        <w:rPr>
          <w:sz w:val="28"/>
          <w:szCs w:val="28"/>
        </w:rPr>
        <w:t>расчетно-нормативные расходы</w:t>
      </w:r>
      <w:r w:rsidRPr="00977D72">
        <w:rPr>
          <w:sz w:val="28"/>
          <w:szCs w:val="28"/>
        </w:rPr>
        <w:t xml:space="preserve"> на содержание имущества формируются для </w:t>
      </w:r>
      <w:r w:rsidR="00417260">
        <w:rPr>
          <w:sz w:val="28"/>
          <w:szCs w:val="28"/>
        </w:rPr>
        <w:t>муниципальных</w:t>
      </w:r>
      <w:r w:rsidR="00417260" w:rsidRPr="00977D72">
        <w:rPr>
          <w:sz w:val="28"/>
          <w:szCs w:val="28"/>
        </w:rPr>
        <w:t xml:space="preserve"> </w:t>
      </w:r>
      <w:r w:rsidRPr="00977D72">
        <w:rPr>
          <w:sz w:val="28"/>
          <w:szCs w:val="28"/>
        </w:rPr>
        <w:t>услуг</w:t>
      </w:r>
      <w:r>
        <w:rPr>
          <w:sz w:val="28"/>
          <w:szCs w:val="28"/>
        </w:rPr>
        <w:t xml:space="preserve"> (работ)</w:t>
      </w:r>
      <w:r w:rsidRPr="00977D72">
        <w:rPr>
          <w:sz w:val="28"/>
          <w:szCs w:val="28"/>
        </w:rPr>
        <w:t xml:space="preserve">, входящих в перечень </w:t>
      </w:r>
      <w:r w:rsidR="00417260">
        <w:rPr>
          <w:sz w:val="28"/>
          <w:szCs w:val="28"/>
        </w:rPr>
        <w:t>муниципальных</w:t>
      </w:r>
      <w:r w:rsidR="00417260" w:rsidRPr="00977D72">
        <w:rPr>
          <w:sz w:val="28"/>
          <w:szCs w:val="28"/>
        </w:rPr>
        <w:t xml:space="preserve"> </w:t>
      </w:r>
      <w:r w:rsidRPr="00977D72">
        <w:rPr>
          <w:sz w:val="28"/>
          <w:szCs w:val="28"/>
        </w:rPr>
        <w:t>услуг (работ), оказыв</w:t>
      </w:r>
      <w:r>
        <w:rPr>
          <w:sz w:val="28"/>
          <w:szCs w:val="28"/>
        </w:rPr>
        <w:t>аемых (выполняемых) учреждением</w:t>
      </w:r>
      <w:r w:rsidRPr="00977D72">
        <w:rPr>
          <w:sz w:val="28"/>
          <w:szCs w:val="28"/>
        </w:rPr>
        <w:t>.</w:t>
      </w:r>
    </w:p>
    <w:p w:rsidR="005B6849" w:rsidRDefault="006745EE" w:rsidP="005B6849">
      <w:pPr>
        <w:ind w:firstLine="540"/>
        <w:jc w:val="both"/>
        <w:rPr>
          <w:sz w:val="28"/>
          <w:szCs w:val="28"/>
        </w:rPr>
      </w:pPr>
      <w:r w:rsidRPr="006745EE">
        <w:rPr>
          <w:b/>
          <w:sz w:val="28"/>
          <w:szCs w:val="28"/>
        </w:rPr>
        <w:t>1.4.</w:t>
      </w:r>
      <w:r>
        <w:rPr>
          <w:sz w:val="28"/>
          <w:szCs w:val="28"/>
        </w:rPr>
        <w:t xml:space="preserve"> Для одной </w:t>
      </w:r>
      <w:r w:rsidR="00417260">
        <w:rPr>
          <w:sz w:val="28"/>
          <w:szCs w:val="28"/>
        </w:rPr>
        <w:t xml:space="preserve">муниципальной </w:t>
      </w:r>
      <w:r>
        <w:rPr>
          <w:sz w:val="28"/>
          <w:szCs w:val="28"/>
        </w:rPr>
        <w:t xml:space="preserve">услуги, включенной в перечень </w:t>
      </w:r>
      <w:r w:rsidR="00417260">
        <w:rPr>
          <w:sz w:val="28"/>
          <w:szCs w:val="28"/>
        </w:rPr>
        <w:t xml:space="preserve">муниципальных </w:t>
      </w:r>
      <w:r>
        <w:rPr>
          <w:sz w:val="28"/>
          <w:szCs w:val="28"/>
        </w:rPr>
        <w:t>услуг, устанавливается один норматив.</w:t>
      </w:r>
    </w:p>
    <w:p w:rsidR="005B6849" w:rsidRDefault="003B0D09" w:rsidP="003B0D09">
      <w:pPr>
        <w:ind w:firstLine="540"/>
        <w:jc w:val="both"/>
        <w:rPr>
          <w:sz w:val="28"/>
          <w:szCs w:val="28"/>
        </w:rPr>
      </w:pPr>
      <w:r w:rsidRPr="003B0D09">
        <w:rPr>
          <w:b/>
          <w:sz w:val="28"/>
          <w:szCs w:val="28"/>
        </w:rPr>
        <w:t>1.5.</w:t>
      </w:r>
      <w:r>
        <w:rPr>
          <w:b/>
          <w:sz w:val="28"/>
          <w:szCs w:val="28"/>
        </w:rPr>
        <w:t xml:space="preserve"> </w:t>
      </w:r>
      <w:r w:rsidR="009642F0" w:rsidRPr="00977D72">
        <w:rPr>
          <w:sz w:val="28"/>
          <w:szCs w:val="28"/>
        </w:rPr>
        <w:t xml:space="preserve">Финансовое обеспечение выполнения </w:t>
      </w:r>
      <w:r w:rsidR="00417260">
        <w:rPr>
          <w:sz w:val="28"/>
          <w:szCs w:val="28"/>
        </w:rPr>
        <w:t>муниципального</w:t>
      </w:r>
      <w:r w:rsidR="00417260" w:rsidRPr="00977D72">
        <w:rPr>
          <w:sz w:val="28"/>
          <w:szCs w:val="28"/>
        </w:rPr>
        <w:t xml:space="preserve"> </w:t>
      </w:r>
      <w:r w:rsidR="009642F0" w:rsidRPr="00977D72">
        <w:rPr>
          <w:sz w:val="28"/>
          <w:szCs w:val="28"/>
        </w:rPr>
        <w:t xml:space="preserve">задания учреждением осуществляется в виде субсидии из </w:t>
      </w:r>
      <w:r w:rsidR="009642F0">
        <w:rPr>
          <w:sz w:val="28"/>
          <w:szCs w:val="28"/>
        </w:rPr>
        <w:t>местного бюджета</w:t>
      </w:r>
      <w:r w:rsidR="009642F0" w:rsidRPr="00977D72">
        <w:rPr>
          <w:sz w:val="28"/>
          <w:szCs w:val="28"/>
        </w:rPr>
        <w:t>.</w:t>
      </w:r>
    </w:p>
    <w:p w:rsidR="005B6849" w:rsidRDefault="003B0D09" w:rsidP="005B6849">
      <w:pPr>
        <w:ind w:firstLine="540"/>
        <w:jc w:val="both"/>
        <w:rPr>
          <w:sz w:val="28"/>
          <w:szCs w:val="28"/>
        </w:rPr>
      </w:pPr>
      <w:r>
        <w:rPr>
          <w:b/>
          <w:sz w:val="28"/>
          <w:szCs w:val="28"/>
        </w:rPr>
        <w:t>1.</w:t>
      </w:r>
      <w:r w:rsidR="00D817FA">
        <w:rPr>
          <w:b/>
          <w:sz w:val="28"/>
          <w:szCs w:val="28"/>
        </w:rPr>
        <w:t>6</w:t>
      </w:r>
      <w:r w:rsidR="00614937">
        <w:rPr>
          <w:b/>
          <w:sz w:val="28"/>
          <w:szCs w:val="28"/>
        </w:rPr>
        <w:t xml:space="preserve">. </w:t>
      </w:r>
      <w:r w:rsidR="00614937" w:rsidRPr="00614937">
        <w:rPr>
          <w:sz w:val="28"/>
          <w:szCs w:val="28"/>
        </w:rPr>
        <w:t xml:space="preserve">Нормативы, расчетно-нормативные расходы и первоначально-рассчитанные корректирующие коэффициенты устанавливаются </w:t>
      </w:r>
      <w:r w:rsidR="00B17F14">
        <w:rPr>
          <w:sz w:val="28"/>
          <w:szCs w:val="28"/>
        </w:rPr>
        <w:t xml:space="preserve">администрацией </w:t>
      </w:r>
      <w:r w:rsidR="00614937" w:rsidRPr="00614937">
        <w:rPr>
          <w:sz w:val="28"/>
          <w:szCs w:val="28"/>
        </w:rPr>
        <w:t>по всем услугам (работам)</w:t>
      </w:r>
      <w:r w:rsidR="00732F87">
        <w:rPr>
          <w:sz w:val="28"/>
          <w:szCs w:val="28"/>
        </w:rPr>
        <w:t xml:space="preserve">, включенным в перечень </w:t>
      </w:r>
      <w:r w:rsidR="00417260">
        <w:rPr>
          <w:sz w:val="28"/>
          <w:szCs w:val="28"/>
        </w:rPr>
        <w:t xml:space="preserve">муниципальных </w:t>
      </w:r>
      <w:r w:rsidR="00732F87">
        <w:rPr>
          <w:sz w:val="28"/>
          <w:szCs w:val="28"/>
        </w:rPr>
        <w:t>услуг (работ)</w:t>
      </w:r>
      <w:r w:rsidR="00614937" w:rsidRPr="00614937">
        <w:rPr>
          <w:sz w:val="28"/>
          <w:szCs w:val="28"/>
        </w:rPr>
        <w:t>.</w:t>
      </w:r>
    </w:p>
    <w:p w:rsidR="005B6849" w:rsidRDefault="003B0D09" w:rsidP="005B6849">
      <w:pPr>
        <w:ind w:firstLine="540"/>
        <w:jc w:val="both"/>
        <w:rPr>
          <w:sz w:val="28"/>
          <w:szCs w:val="28"/>
        </w:rPr>
      </w:pPr>
      <w:r>
        <w:rPr>
          <w:b/>
          <w:sz w:val="28"/>
          <w:szCs w:val="28"/>
        </w:rPr>
        <w:t>1.</w:t>
      </w:r>
      <w:r w:rsidR="00D817FA">
        <w:rPr>
          <w:b/>
          <w:sz w:val="28"/>
          <w:szCs w:val="28"/>
        </w:rPr>
        <w:t>7</w:t>
      </w:r>
      <w:r w:rsidR="005B6849">
        <w:rPr>
          <w:b/>
          <w:sz w:val="28"/>
          <w:szCs w:val="28"/>
        </w:rPr>
        <w:t xml:space="preserve">. </w:t>
      </w:r>
      <w:r w:rsidR="005B6849">
        <w:rPr>
          <w:sz w:val="28"/>
          <w:szCs w:val="28"/>
        </w:rPr>
        <w:t>При расчете норматива и расчетно-нормативных расходов не учитываются расходы, финансовое обеспечение которых осуществляется в форме целевых субсидий, а также публичных обязательств, подлежащих исполнению в денежной форме.</w:t>
      </w:r>
    </w:p>
    <w:p w:rsidR="005B6849" w:rsidRDefault="005B6849" w:rsidP="005B6849">
      <w:pPr>
        <w:ind w:firstLine="540"/>
        <w:jc w:val="both"/>
        <w:rPr>
          <w:sz w:val="28"/>
          <w:szCs w:val="28"/>
        </w:rPr>
      </w:pPr>
    </w:p>
    <w:p w:rsidR="005B6849" w:rsidRPr="005B6849" w:rsidRDefault="005B6849" w:rsidP="005B6849">
      <w:pPr>
        <w:jc w:val="center"/>
        <w:rPr>
          <w:b/>
          <w:sz w:val="28"/>
          <w:szCs w:val="28"/>
        </w:rPr>
      </w:pPr>
      <w:r w:rsidRPr="005B6849">
        <w:rPr>
          <w:b/>
          <w:sz w:val="28"/>
          <w:szCs w:val="28"/>
        </w:rPr>
        <w:lastRenderedPageBreak/>
        <w:t>2. Методика установления норматива</w:t>
      </w:r>
    </w:p>
    <w:p w:rsidR="005B6849" w:rsidRDefault="005B6849" w:rsidP="005B6849">
      <w:pPr>
        <w:jc w:val="center"/>
        <w:rPr>
          <w:sz w:val="28"/>
          <w:szCs w:val="28"/>
        </w:rPr>
      </w:pPr>
    </w:p>
    <w:p w:rsidR="000920DB" w:rsidRDefault="005B6849" w:rsidP="00B96C8C">
      <w:pPr>
        <w:jc w:val="both"/>
        <w:rPr>
          <w:sz w:val="28"/>
          <w:szCs w:val="28"/>
        </w:rPr>
      </w:pPr>
      <w:r>
        <w:rPr>
          <w:sz w:val="28"/>
          <w:szCs w:val="28"/>
        </w:rPr>
        <w:tab/>
      </w:r>
      <w:r w:rsidRPr="005B6849">
        <w:rPr>
          <w:b/>
          <w:sz w:val="28"/>
          <w:szCs w:val="28"/>
        </w:rPr>
        <w:t xml:space="preserve">2.1. </w:t>
      </w:r>
      <w:r w:rsidR="00B96C8C">
        <w:rPr>
          <w:sz w:val="28"/>
          <w:szCs w:val="28"/>
        </w:rPr>
        <w:t xml:space="preserve">При первоначальном </w:t>
      </w:r>
      <w:r w:rsidR="0069523D">
        <w:rPr>
          <w:sz w:val="28"/>
          <w:szCs w:val="28"/>
        </w:rPr>
        <w:t>определении</w:t>
      </w:r>
      <w:r w:rsidR="00B96C8C">
        <w:rPr>
          <w:sz w:val="28"/>
          <w:szCs w:val="28"/>
        </w:rPr>
        <w:t xml:space="preserve"> норматива </w:t>
      </w:r>
      <w:r w:rsidR="00B17F14">
        <w:rPr>
          <w:sz w:val="28"/>
          <w:szCs w:val="28"/>
        </w:rPr>
        <w:t xml:space="preserve">администрация </w:t>
      </w:r>
      <w:r w:rsidR="00B96C8C">
        <w:rPr>
          <w:sz w:val="28"/>
          <w:szCs w:val="28"/>
        </w:rPr>
        <w:t>рассчитывает</w:t>
      </w:r>
      <w:r w:rsidR="000920DB">
        <w:rPr>
          <w:sz w:val="28"/>
          <w:szCs w:val="28"/>
        </w:rPr>
        <w:t xml:space="preserve"> </w:t>
      </w:r>
      <w:r w:rsidR="00B96C8C">
        <w:rPr>
          <w:sz w:val="28"/>
          <w:szCs w:val="28"/>
        </w:rPr>
        <w:t xml:space="preserve">затраты на оказание единицы </w:t>
      </w:r>
      <w:r w:rsidR="00417260">
        <w:rPr>
          <w:sz w:val="28"/>
          <w:szCs w:val="28"/>
        </w:rPr>
        <w:t xml:space="preserve">муниципальной </w:t>
      </w:r>
      <w:r w:rsidR="00B96C8C">
        <w:rPr>
          <w:sz w:val="28"/>
          <w:szCs w:val="28"/>
        </w:rPr>
        <w:t xml:space="preserve">услуги для каждого учреждения путем деления объема затрат учреждения на количество единиц оказания </w:t>
      </w:r>
      <w:r w:rsidR="00417260">
        <w:rPr>
          <w:sz w:val="28"/>
          <w:szCs w:val="28"/>
        </w:rPr>
        <w:t xml:space="preserve">муниципальной </w:t>
      </w:r>
      <w:r w:rsidR="00B96C8C">
        <w:rPr>
          <w:sz w:val="28"/>
          <w:szCs w:val="28"/>
        </w:rPr>
        <w:t>услуги</w:t>
      </w:r>
      <w:r w:rsidR="000920DB">
        <w:rPr>
          <w:sz w:val="28"/>
          <w:szCs w:val="28"/>
        </w:rPr>
        <w:t>.</w:t>
      </w:r>
    </w:p>
    <w:p w:rsidR="003A63BB" w:rsidRDefault="000920DB" w:rsidP="003A63BB">
      <w:pPr>
        <w:ind w:firstLine="708"/>
        <w:jc w:val="both"/>
        <w:rPr>
          <w:sz w:val="28"/>
          <w:szCs w:val="28"/>
        </w:rPr>
      </w:pPr>
      <w:r>
        <w:rPr>
          <w:sz w:val="28"/>
          <w:szCs w:val="28"/>
        </w:rPr>
        <w:t xml:space="preserve">При наличии у </w:t>
      </w:r>
      <w:r w:rsidR="002C5D5E">
        <w:rPr>
          <w:sz w:val="28"/>
          <w:szCs w:val="28"/>
        </w:rPr>
        <w:t>администрации</w:t>
      </w:r>
      <w:r>
        <w:rPr>
          <w:sz w:val="28"/>
          <w:szCs w:val="28"/>
        </w:rPr>
        <w:t xml:space="preserve"> нескольких учреждений </w:t>
      </w:r>
      <w:r w:rsidR="002C5D5E">
        <w:rPr>
          <w:sz w:val="28"/>
          <w:szCs w:val="28"/>
        </w:rPr>
        <w:t xml:space="preserve">администрация </w:t>
      </w:r>
      <w:r>
        <w:rPr>
          <w:sz w:val="28"/>
          <w:szCs w:val="28"/>
        </w:rPr>
        <w:t>принимает за норматив затраты на услугу, оказываемую наиболее эффективным учреждением.</w:t>
      </w:r>
    </w:p>
    <w:p w:rsidR="004D3C17" w:rsidRDefault="000920DB" w:rsidP="003A63BB">
      <w:pPr>
        <w:ind w:firstLine="708"/>
        <w:jc w:val="both"/>
        <w:rPr>
          <w:sz w:val="28"/>
          <w:szCs w:val="28"/>
        </w:rPr>
      </w:pPr>
      <w:r w:rsidRPr="000920DB">
        <w:rPr>
          <w:b/>
          <w:sz w:val="28"/>
          <w:szCs w:val="28"/>
        </w:rPr>
        <w:t xml:space="preserve">2.2. </w:t>
      </w:r>
      <w:r w:rsidR="001467C8" w:rsidRPr="001467C8">
        <w:rPr>
          <w:sz w:val="28"/>
          <w:szCs w:val="28"/>
        </w:rPr>
        <w:t xml:space="preserve">Затраты на оказание единицы </w:t>
      </w:r>
      <w:r w:rsidR="001467C8" w:rsidRPr="001467C8">
        <w:rPr>
          <w:sz w:val="28"/>
          <w:szCs w:val="28"/>
          <w:lang w:val="en-US"/>
        </w:rPr>
        <w:t>i</w:t>
      </w:r>
      <w:r w:rsidR="001467C8" w:rsidRPr="001467C8">
        <w:rPr>
          <w:sz w:val="28"/>
          <w:szCs w:val="28"/>
        </w:rPr>
        <w:t>-той</w:t>
      </w:r>
      <w:r w:rsidR="001467C8">
        <w:rPr>
          <w:sz w:val="28"/>
          <w:szCs w:val="28"/>
        </w:rPr>
        <w:t xml:space="preserve"> </w:t>
      </w:r>
      <w:r w:rsidR="00417260">
        <w:rPr>
          <w:sz w:val="28"/>
          <w:szCs w:val="28"/>
        </w:rPr>
        <w:t xml:space="preserve">муниципальной </w:t>
      </w:r>
      <w:r w:rsidR="001467C8">
        <w:rPr>
          <w:sz w:val="28"/>
          <w:szCs w:val="28"/>
        </w:rPr>
        <w:t>услуги учреждения (</w:t>
      </w:r>
      <w:r w:rsidR="00014B67">
        <w:rPr>
          <w:sz w:val="32"/>
          <w:szCs w:val="32"/>
          <w:lang w:val="en-US"/>
        </w:rPr>
        <w:t>N</w:t>
      </w:r>
      <w:r w:rsidR="00014B67">
        <w:rPr>
          <w:sz w:val="20"/>
          <w:szCs w:val="20"/>
          <w:lang w:val="en-US"/>
        </w:rPr>
        <w:t>i</w:t>
      </w:r>
      <w:r w:rsidR="001467C8">
        <w:rPr>
          <w:sz w:val="28"/>
          <w:szCs w:val="28"/>
        </w:rPr>
        <w:t>) определяются по формуле</w:t>
      </w:r>
      <w:r w:rsidR="00362A28">
        <w:rPr>
          <w:sz w:val="28"/>
          <w:szCs w:val="28"/>
        </w:rPr>
        <w:t xml:space="preserve"> (1)</w:t>
      </w:r>
      <w:r w:rsidR="001467C8">
        <w:rPr>
          <w:sz w:val="28"/>
          <w:szCs w:val="28"/>
        </w:rPr>
        <w:t>:</w:t>
      </w:r>
    </w:p>
    <w:p w:rsidR="00A97A6B" w:rsidRPr="00362A28" w:rsidRDefault="00A97A6B" w:rsidP="003A63BB">
      <w:pPr>
        <w:ind w:firstLine="708"/>
        <w:jc w:val="both"/>
        <w:rPr>
          <w:sz w:val="28"/>
          <w:szCs w:val="28"/>
        </w:rPr>
      </w:pPr>
    </w:p>
    <w:p w:rsidR="001467C8" w:rsidRPr="00B07952" w:rsidRDefault="00014B67" w:rsidP="00A97A6B">
      <w:pPr>
        <w:ind w:left="1416" w:firstLine="708"/>
        <w:jc w:val="both"/>
        <w:rPr>
          <w:sz w:val="28"/>
          <w:szCs w:val="28"/>
        </w:rPr>
      </w:pPr>
      <w:r>
        <w:rPr>
          <w:sz w:val="32"/>
          <w:szCs w:val="32"/>
        </w:rPr>
        <w:t xml:space="preserve">(1) </w:t>
      </w:r>
      <w:r>
        <w:rPr>
          <w:sz w:val="32"/>
          <w:szCs w:val="32"/>
          <w:lang w:val="en-US"/>
        </w:rPr>
        <w:t>N</w:t>
      </w:r>
      <w:r>
        <w:rPr>
          <w:sz w:val="20"/>
          <w:szCs w:val="20"/>
          <w:lang w:val="en-US"/>
        </w:rPr>
        <w:t>i</w:t>
      </w:r>
      <w:r w:rsidRPr="00B07952">
        <w:rPr>
          <w:sz w:val="20"/>
          <w:szCs w:val="20"/>
        </w:rPr>
        <w:t xml:space="preserve"> </w:t>
      </w:r>
      <w:r w:rsidR="001467C8" w:rsidRPr="00B07952">
        <w:rPr>
          <w:sz w:val="28"/>
          <w:szCs w:val="28"/>
        </w:rPr>
        <w:t>= (</w:t>
      </w:r>
      <w:r w:rsidR="001467C8">
        <w:rPr>
          <w:sz w:val="32"/>
          <w:szCs w:val="32"/>
          <w:lang w:val="en-US"/>
        </w:rPr>
        <w:t>Z</w:t>
      </w:r>
      <w:r w:rsidR="001467C8" w:rsidRPr="001467C8">
        <w:rPr>
          <w:sz w:val="20"/>
          <w:szCs w:val="20"/>
        </w:rPr>
        <w:t>от</w:t>
      </w:r>
      <w:r w:rsidR="001467C8" w:rsidRPr="00B07952">
        <w:rPr>
          <w:sz w:val="20"/>
          <w:szCs w:val="20"/>
        </w:rPr>
        <w:t xml:space="preserve"> </w:t>
      </w:r>
      <w:r w:rsidR="001467C8" w:rsidRPr="00B07952">
        <w:rPr>
          <w:sz w:val="28"/>
          <w:szCs w:val="28"/>
        </w:rPr>
        <w:t xml:space="preserve">+ </w:t>
      </w:r>
      <w:r w:rsidR="001467C8">
        <w:rPr>
          <w:sz w:val="32"/>
          <w:szCs w:val="32"/>
          <w:lang w:val="en-US"/>
        </w:rPr>
        <w:t>Z</w:t>
      </w:r>
      <w:r w:rsidR="001467C8">
        <w:rPr>
          <w:sz w:val="20"/>
          <w:szCs w:val="20"/>
        </w:rPr>
        <w:t>рм</w:t>
      </w:r>
      <w:r w:rsidR="001467C8" w:rsidRPr="00B07952">
        <w:rPr>
          <w:sz w:val="28"/>
          <w:szCs w:val="28"/>
        </w:rPr>
        <w:t xml:space="preserve"> + </w:t>
      </w:r>
      <w:r w:rsidR="001467C8">
        <w:rPr>
          <w:sz w:val="32"/>
          <w:szCs w:val="32"/>
          <w:lang w:val="en-US"/>
        </w:rPr>
        <w:t>Z</w:t>
      </w:r>
      <w:r w:rsidR="001467C8">
        <w:rPr>
          <w:sz w:val="20"/>
          <w:szCs w:val="20"/>
        </w:rPr>
        <w:t>ус</w:t>
      </w:r>
      <w:r w:rsidR="001467C8" w:rsidRPr="00B07952">
        <w:rPr>
          <w:sz w:val="20"/>
          <w:szCs w:val="20"/>
        </w:rPr>
        <w:t xml:space="preserve"> </w:t>
      </w:r>
      <w:r w:rsidR="001467C8" w:rsidRPr="00B07952">
        <w:rPr>
          <w:sz w:val="28"/>
          <w:szCs w:val="28"/>
        </w:rPr>
        <w:t xml:space="preserve">+ </w:t>
      </w:r>
      <w:r w:rsidR="001467C8">
        <w:rPr>
          <w:sz w:val="32"/>
          <w:szCs w:val="32"/>
          <w:lang w:val="en-US"/>
        </w:rPr>
        <w:t>Z</w:t>
      </w:r>
      <w:r w:rsidR="001467C8">
        <w:rPr>
          <w:sz w:val="20"/>
          <w:szCs w:val="20"/>
        </w:rPr>
        <w:t>си</w:t>
      </w:r>
      <w:r w:rsidR="001467C8" w:rsidRPr="00B07952">
        <w:rPr>
          <w:sz w:val="20"/>
          <w:szCs w:val="20"/>
        </w:rPr>
        <w:t xml:space="preserve"> </w:t>
      </w:r>
      <w:r w:rsidR="001467C8" w:rsidRPr="00B07952">
        <w:rPr>
          <w:sz w:val="28"/>
          <w:szCs w:val="28"/>
        </w:rPr>
        <w:t xml:space="preserve">+ </w:t>
      </w:r>
      <w:r w:rsidR="001467C8">
        <w:rPr>
          <w:sz w:val="32"/>
          <w:szCs w:val="32"/>
          <w:lang w:val="en-US"/>
        </w:rPr>
        <w:t>Z</w:t>
      </w:r>
      <w:r w:rsidR="001467C8">
        <w:rPr>
          <w:sz w:val="20"/>
          <w:szCs w:val="20"/>
        </w:rPr>
        <w:t>ин</w:t>
      </w:r>
      <w:r w:rsidR="001467C8" w:rsidRPr="00B07952">
        <w:rPr>
          <w:sz w:val="28"/>
          <w:szCs w:val="28"/>
        </w:rPr>
        <w:t xml:space="preserve">)/ </w:t>
      </w:r>
      <w:r w:rsidR="001467C8">
        <w:rPr>
          <w:sz w:val="28"/>
          <w:szCs w:val="28"/>
          <w:lang w:val="en-US"/>
        </w:rPr>
        <w:t>Q</w:t>
      </w:r>
      <w:r w:rsidR="001467C8">
        <w:rPr>
          <w:sz w:val="20"/>
          <w:szCs w:val="20"/>
          <w:lang w:val="en-US"/>
        </w:rPr>
        <w:t>i</w:t>
      </w:r>
      <w:r w:rsidR="001467C8" w:rsidRPr="00B07952">
        <w:rPr>
          <w:sz w:val="28"/>
          <w:szCs w:val="28"/>
        </w:rPr>
        <w:t>,</w:t>
      </w:r>
      <w:r w:rsidR="00A97A6B" w:rsidRPr="00B07952">
        <w:rPr>
          <w:sz w:val="28"/>
          <w:szCs w:val="28"/>
        </w:rPr>
        <w:t xml:space="preserve"> </w:t>
      </w:r>
      <w:r w:rsidR="00A97A6B">
        <w:rPr>
          <w:sz w:val="28"/>
          <w:szCs w:val="28"/>
        </w:rPr>
        <w:t>где</w:t>
      </w:r>
    </w:p>
    <w:p w:rsidR="00A97A6B" w:rsidRPr="00B07952" w:rsidRDefault="00A97A6B" w:rsidP="00A97A6B">
      <w:pPr>
        <w:ind w:left="1416" w:firstLine="708"/>
        <w:jc w:val="both"/>
        <w:rPr>
          <w:sz w:val="28"/>
          <w:szCs w:val="28"/>
        </w:rPr>
      </w:pPr>
    </w:p>
    <w:p w:rsidR="00A97A6B" w:rsidRPr="00A97A6B" w:rsidRDefault="00A97A6B" w:rsidP="003A63BB">
      <w:pPr>
        <w:ind w:firstLine="708"/>
        <w:jc w:val="both"/>
        <w:rPr>
          <w:sz w:val="28"/>
          <w:szCs w:val="28"/>
        </w:rPr>
      </w:pPr>
      <w:r>
        <w:rPr>
          <w:sz w:val="28"/>
          <w:szCs w:val="28"/>
          <w:lang w:val="en-US"/>
        </w:rPr>
        <w:t>Q</w:t>
      </w:r>
      <w:r>
        <w:rPr>
          <w:sz w:val="20"/>
          <w:szCs w:val="20"/>
          <w:lang w:val="en-US"/>
        </w:rPr>
        <w:t>i</w:t>
      </w:r>
      <w:r>
        <w:rPr>
          <w:sz w:val="20"/>
          <w:szCs w:val="20"/>
        </w:rPr>
        <w:t xml:space="preserve"> </w:t>
      </w:r>
      <w:r>
        <w:rPr>
          <w:sz w:val="28"/>
          <w:szCs w:val="28"/>
        </w:rPr>
        <w:t xml:space="preserve"> - количество (объем) единиц оказания </w:t>
      </w:r>
      <w:r w:rsidRPr="001467C8">
        <w:rPr>
          <w:sz w:val="28"/>
          <w:szCs w:val="28"/>
          <w:lang w:val="en-US"/>
        </w:rPr>
        <w:t>i</w:t>
      </w:r>
      <w:r w:rsidRPr="001467C8">
        <w:rPr>
          <w:sz w:val="28"/>
          <w:szCs w:val="28"/>
        </w:rPr>
        <w:t>-той</w:t>
      </w:r>
      <w:r>
        <w:rPr>
          <w:sz w:val="28"/>
          <w:szCs w:val="28"/>
        </w:rPr>
        <w:t xml:space="preserve"> </w:t>
      </w:r>
      <w:r w:rsidR="00417260">
        <w:rPr>
          <w:sz w:val="28"/>
          <w:szCs w:val="28"/>
        </w:rPr>
        <w:t xml:space="preserve">муниципальной </w:t>
      </w:r>
      <w:r>
        <w:rPr>
          <w:sz w:val="28"/>
          <w:szCs w:val="28"/>
        </w:rPr>
        <w:t>услуги;</w:t>
      </w:r>
    </w:p>
    <w:p w:rsidR="00A97A6B" w:rsidRPr="00A97A6B" w:rsidRDefault="00A97A6B" w:rsidP="003A63BB">
      <w:pPr>
        <w:ind w:firstLine="708"/>
        <w:jc w:val="both"/>
        <w:rPr>
          <w:sz w:val="20"/>
          <w:szCs w:val="20"/>
        </w:rPr>
      </w:pPr>
      <w:r>
        <w:rPr>
          <w:sz w:val="32"/>
          <w:szCs w:val="32"/>
          <w:lang w:val="en-US"/>
        </w:rPr>
        <w:t>Z</w:t>
      </w:r>
      <w:r w:rsidRPr="001467C8">
        <w:rPr>
          <w:sz w:val="20"/>
          <w:szCs w:val="20"/>
        </w:rPr>
        <w:t>от</w:t>
      </w:r>
      <w:r w:rsidRPr="00A97A6B">
        <w:rPr>
          <w:sz w:val="20"/>
          <w:szCs w:val="20"/>
        </w:rPr>
        <w:t xml:space="preserve"> </w:t>
      </w:r>
      <w:r w:rsidRPr="00A97A6B">
        <w:rPr>
          <w:sz w:val="28"/>
          <w:szCs w:val="28"/>
        </w:rPr>
        <w:t xml:space="preserve"> - </w:t>
      </w:r>
      <w:r>
        <w:rPr>
          <w:sz w:val="28"/>
          <w:szCs w:val="28"/>
        </w:rPr>
        <w:t>затраты по оплате труда и начислениям на выплаты по оплате труда персонала</w:t>
      </w:r>
      <w:r w:rsidR="00387868">
        <w:rPr>
          <w:sz w:val="28"/>
          <w:szCs w:val="28"/>
        </w:rPr>
        <w:t xml:space="preserve"> (КОСГУ 211, 213)</w:t>
      </w:r>
      <w:r>
        <w:rPr>
          <w:sz w:val="28"/>
          <w:szCs w:val="28"/>
        </w:rPr>
        <w:t>;</w:t>
      </w:r>
      <w:r w:rsidRPr="00A97A6B">
        <w:rPr>
          <w:sz w:val="20"/>
          <w:szCs w:val="20"/>
        </w:rPr>
        <w:t xml:space="preserve"> </w:t>
      </w:r>
    </w:p>
    <w:p w:rsidR="00A97A6B" w:rsidRPr="00A97A6B" w:rsidRDefault="00A97A6B" w:rsidP="00A97A6B">
      <w:pPr>
        <w:ind w:firstLine="708"/>
        <w:jc w:val="both"/>
        <w:rPr>
          <w:sz w:val="28"/>
          <w:szCs w:val="28"/>
        </w:rPr>
      </w:pPr>
      <w:r>
        <w:rPr>
          <w:sz w:val="32"/>
          <w:szCs w:val="32"/>
          <w:lang w:val="en-US"/>
        </w:rPr>
        <w:t>Z</w:t>
      </w:r>
      <w:r>
        <w:rPr>
          <w:sz w:val="20"/>
          <w:szCs w:val="20"/>
        </w:rPr>
        <w:t xml:space="preserve">рм </w:t>
      </w:r>
      <w:r>
        <w:rPr>
          <w:sz w:val="28"/>
          <w:szCs w:val="28"/>
        </w:rPr>
        <w:t xml:space="preserve"> - затраты на приобретение расходных материалов, связанных с оказанием </w:t>
      </w:r>
      <w:r w:rsidR="00417260">
        <w:rPr>
          <w:sz w:val="28"/>
          <w:szCs w:val="28"/>
        </w:rPr>
        <w:t xml:space="preserve">муниципальной </w:t>
      </w:r>
      <w:r>
        <w:rPr>
          <w:sz w:val="28"/>
          <w:szCs w:val="28"/>
        </w:rPr>
        <w:t>услуги</w:t>
      </w:r>
      <w:r w:rsidR="00387868">
        <w:rPr>
          <w:sz w:val="28"/>
          <w:szCs w:val="28"/>
        </w:rPr>
        <w:t xml:space="preserve"> (из КОСГУ 340 – сырье, материалы, медикаменты, продукты питания, готовая продукция и т.д.; из КОСГУ 310 – учебные пособия, костюмы и т.д.) </w:t>
      </w:r>
      <w:r>
        <w:rPr>
          <w:sz w:val="28"/>
          <w:szCs w:val="28"/>
        </w:rPr>
        <w:t>;</w:t>
      </w:r>
    </w:p>
    <w:p w:rsidR="00A97A6B" w:rsidRPr="00A97A6B" w:rsidRDefault="00A97A6B" w:rsidP="003A63BB">
      <w:pPr>
        <w:ind w:firstLine="708"/>
        <w:jc w:val="both"/>
        <w:rPr>
          <w:sz w:val="28"/>
          <w:szCs w:val="28"/>
        </w:rPr>
      </w:pPr>
      <w:r>
        <w:rPr>
          <w:sz w:val="32"/>
          <w:szCs w:val="32"/>
          <w:lang w:val="en-US"/>
        </w:rPr>
        <w:t>Z</w:t>
      </w:r>
      <w:r>
        <w:rPr>
          <w:sz w:val="20"/>
          <w:szCs w:val="20"/>
        </w:rPr>
        <w:t xml:space="preserve">ус </w:t>
      </w:r>
      <w:r>
        <w:rPr>
          <w:sz w:val="28"/>
          <w:szCs w:val="28"/>
        </w:rPr>
        <w:t>– затраты на услуги, связанные с оплатой услуг связи, транспорта и прочих услуг</w:t>
      </w:r>
      <w:r w:rsidR="00387868">
        <w:rPr>
          <w:sz w:val="28"/>
          <w:szCs w:val="28"/>
        </w:rPr>
        <w:t xml:space="preserve"> (из КОСГУ 221, 222, 226)</w:t>
      </w:r>
      <w:r>
        <w:rPr>
          <w:sz w:val="28"/>
          <w:szCs w:val="28"/>
        </w:rPr>
        <w:t>;</w:t>
      </w:r>
    </w:p>
    <w:p w:rsidR="0062042D" w:rsidRDefault="00A97A6B" w:rsidP="003A63BB">
      <w:pPr>
        <w:ind w:firstLine="708"/>
        <w:jc w:val="both"/>
        <w:rPr>
          <w:sz w:val="28"/>
          <w:szCs w:val="28"/>
        </w:rPr>
      </w:pPr>
      <w:r>
        <w:rPr>
          <w:sz w:val="32"/>
          <w:szCs w:val="32"/>
          <w:lang w:val="en-US"/>
        </w:rPr>
        <w:t>Z</w:t>
      </w:r>
      <w:r>
        <w:rPr>
          <w:sz w:val="20"/>
          <w:szCs w:val="20"/>
        </w:rPr>
        <w:t xml:space="preserve">си </w:t>
      </w:r>
      <w:r>
        <w:rPr>
          <w:sz w:val="28"/>
          <w:szCs w:val="28"/>
        </w:rPr>
        <w:t>– затраты на услуги, связанные с оплатой коммунальных услуг, и иные затраты, связанные с использованием имущества</w:t>
      </w:r>
      <w:r w:rsidR="0062042D">
        <w:rPr>
          <w:sz w:val="28"/>
          <w:szCs w:val="28"/>
        </w:rPr>
        <w:t xml:space="preserve"> на основе затрат:</w:t>
      </w:r>
    </w:p>
    <w:p w:rsidR="00A97A6B" w:rsidRDefault="0062042D" w:rsidP="003A63BB">
      <w:pPr>
        <w:ind w:firstLine="708"/>
        <w:jc w:val="both"/>
        <w:rPr>
          <w:sz w:val="28"/>
          <w:szCs w:val="28"/>
        </w:rPr>
      </w:pPr>
      <w:r>
        <w:rPr>
          <w:sz w:val="28"/>
          <w:szCs w:val="28"/>
        </w:rPr>
        <w:t>- на потребление тепловой энергии в размере не менее 50 % от общего объема планируемых на год затрат на оплату указанного вида коммунальных платежей</w:t>
      </w:r>
      <w:r w:rsidR="00387868">
        <w:rPr>
          <w:sz w:val="28"/>
          <w:szCs w:val="28"/>
        </w:rPr>
        <w:t xml:space="preserve"> (КОСГУ 223)</w:t>
      </w:r>
      <w:r w:rsidR="006A5071">
        <w:rPr>
          <w:sz w:val="28"/>
          <w:szCs w:val="28"/>
        </w:rPr>
        <w:t>;</w:t>
      </w:r>
    </w:p>
    <w:p w:rsidR="0062042D" w:rsidRDefault="0062042D" w:rsidP="003A63BB">
      <w:pPr>
        <w:ind w:firstLine="708"/>
        <w:jc w:val="both"/>
        <w:rPr>
          <w:sz w:val="28"/>
          <w:szCs w:val="28"/>
        </w:rPr>
      </w:pPr>
      <w:r>
        <w:rPr>
          <w:sz w:val="28"/>
          <w:szCs w:val="28"/>
        </w:rPr>
        <w:t>- на водоснабжение и водоотведение в размере не менее 80 % от общего объема планируемых на год затрат</w:t>
      </w:r>
      <w:r w:rsidRPr="0062042D">
        <w:rPr>
          <w:sz w:val="28"/>
          <w:szCs w:val="28"/>
        </w:rPr>
        <w:t xml:space="preserve"> </w:t>
      </w:r>
      <w:r>
        <w:rPr>
          <w:sz w:val="28"/>
          <w:szCs w:val="28"/>
        </w:rPr>
        <w:t>на оплату указанного вида коммунальных платежей</w:t>
      </w:r>
      <w:r w:rsidR="00387868">
        <w:rPr>
          <w:sz w:val="28"/>
          <w:szCs w:val="28"/>
        </w:rPr>
        <w:t xml:space="preserve"> (КОСГУ 223)</w:t>
      </w:r>
      <w:r w:rsidR="00652D49">
        <w:rPr>
          <w:sz w:val="28"/>
          <w:szCs w:val="28"/>
        </w:rPr>
        <w:t>;</w:t>
      </w:r>
    </w:p>
    <w:p w:rsidR="00652D49" w:rsidRDefault="00652D49" w:rsidP="003A63BB">
      <w:pPr>
        <w:ind w:firstLine="708"/>
        <w:jc w:val="both"/>
        <w:rPr>
          <w:sz w:val="28"/>
          <w:szCs w:val="28"/>
        </w:rPr>
      </w:pPr>
      <w:r>
        <w:rPr>
          <w:sz w:val="28"/>
          <w:szCs w:val="28"/>
        </w:rPr>
        <w:t>- на потребление электрической энергии в размере не менее 50 % от общего объема планируемых на год затрат</w:t>
      </w:r>
      <w:r w:rsidRPr="00652D49">
        <w:rPr>
          <w:sz w:val="28"/>
          <w:szCs w:val="28"/>
        </w:rPr>
        <w:t xml:space="preserve"> </w:t>
      </w:r>
      <w:r>
        <w:rPr>
          <w:sz w:val="28"/>
          <w:szCs w:val="28"/>
        </w:rPr>
        <w:t>на оплату указанного вида коммунальных платежей</w:t>
      </w:r>
      <w:r w:rsidR="00387868">
        <w:rPr>
          <w:sz w:val="28"/>
          <w:szCs w:val="28"/>
        </w:rPr>
        <w:t xml:space="preserve"> (КОСГУ 223)</w:t>
      </w:r>
      <w:r>
        <w:rPr>
          <w:sz w:val="28"/>
          <w:szCs w:val="28"/>
        </w:rPr>
        <w:t>;</w:t>
      </w:r>
    </w:p>
    <w:p w:rsidR="00652D49" w:rsidRDefault="00652D49" w:rsidP="003A63BB">
      <w:pPr>
        <w:ind w:firstLine="708"/>
        <w:jc w:val="both"/>
        <w:rPr>
          <w:sz w:val="28"/>
          <w:szCs w:val="28"/>
        </w:rPr>
      </w:pPr>
      <w:r>
        <w:rPr>
          <w:sz w:val="28"/>
          <w:szCs w:val="28"/>
        </w:rPr>
        <w:t>- на потребление газа в размере не менее 50 %  в случае газового отопления или 100 % в иных случаях от общего объема планируемых на год затрат на оплату указанного вида коммунальных платежей;</w:t>
      </w:r>
    </w:p>
    <w:p w:rsidR="00652D49" w:rsidRPr="00A97A6B" w:rsidRDefault="00652D49" w:rsidP="003A63BB">
      <w:pPr>
        <w:ind w:firstLine="708"/>
        <w:jc w:val="both"/>
        <w:rPr>
          <w:sz w:val="28"/>
          <w:szCs w:val="28"/>
        </w:rPr>
      </w:pPr>
      <w:r>
        <w:rPr>
          <w:sz w:val="28"/>
          <w:szCs w:val="28"/>
        </w:rPr>
        <w:t>- на содержание особо ценного движимого имущества не менее 70 % планируемых на год затрат на содержание движимого имущества (техническое обслуживание, ремонт оборудования, настройка инструментов и т.д.);</w:t>
      </w:r>
    </w:p>
    <w:p w:rsidR="00A97A6B" w:rsidRPr="006A5071" w:rsidRDefault="00A97A6B" w:rsidP="003A63BB">
      <w:pPr>
        <w:ind w:firstLine="708"/>
        <w:jc w:val="both"/>
        <w:rPr>
          <w:sz w:val="28"/>
          <w:szCs w:val="28"/>
        </w:rPr>
      </w:pPr>
      <w:r>
        <w:rPr>
          <w:sz w:val="32"/>
          <w:szCs w:val="32"/>
          <w:lang w:val="en-US"/>
        </w:rPr>
        <w:t>Z</w:t>
      </w:r>
      <w:r>
        <w:rPr>
          <w:sz w:val="20"/>
          <w:szCs w:val="20"/>
        </w:rPr>
        <w:t>ин</w:t>
      </w:r>
      <w:r w:rsidR="006A5071">
        <w:rPr>
          <w:sz w:val="20"/>
          <w:szCs w:val="20"/>
        </w:rPr>
        <w:t xml:space="preserve"> </w:t>
      </w:r>
      <w:r w:rsidR="006A5071">
        <w:rPr>
          <w:sz w:val="28"/>
          <w:szCs w:val="28"/>
        </w:rPr>
        <w:t xml:space="preserve"> - иные затраты, связанные с оказанием </w:t>
      </w:r>
      <w:r w:rsidR="00A95E7B">
        <w:rPr>
          <w:sz w:val="28"/>
          <w:szCs w:val="28"/>
        </w:rPr>
        <w:t xml:space="preserve">муниципальной </w:t>
      </w:r>
      <w:r w:rsidR="006A5071">
        <w:rPr>
          <w:sz w:val="28"/>
          <w:szCs w:val="28"/>
        </w:rPr>
        <w:t>услуги.</w:t>
      </w:r>
    </w:p>
    <w:p w:rsidR="001467C8" w:rsidRPr="006A5071" w:rsidRDefault="001467C8" w:rsidP="003A63BB">
      <w:pPr>
        <w:ind w:firstLine="708"/>
        <w:jc w:val="both"/>
        <w:rPr>
          <w:b/>
          <w:sz w:val="28"/>
          <w:szCs w:val="28"/>
        </w:rPr>
      </w:pPr>
    </w:p>
    <w:p w:rsidR="000920DB" w:rsidRPr="0006089E" w:rsidRDefault="004D3C17" w:rsidP="003A63BB">
      <w:pPr>
        <w:ind w:firstLine="708"/>
        <w:jc w:val="both"/>
        <w:rPr>
          <w:sz w:val="28"/>
          <w:szCs w:val="28"/>
        </w:rPr>
      </w:pPr>
      <w:r w:rsidRPr="0006089E">
        <w:rPr>
          <w:b/>
          <w:sz w:val="28"/>
          <w:szCs w:val="28"/>
        </w:rPr>
        <w:t xml:space="preserve">2.3. </w:t>
      </w:r>
      <w:r w:rsidR="000920DB" w:rsidRPr="0006089E">
        <w:rPr>
          <w:sz w:val="28"/>
          <w:szCs w:val="28"/>
        </w:rPr>
        <w:t>В случае оказания (выполнения) учреждением более одной услуги (работы) определение норматива осуществляется путем распред</w:t>
      </w:r>
      <w:r w:rsidR="0069523D" w:rsidRPr="0006089E">
        <w:rPr>
          <w:sz w:val="28"/>
          <w:szCs w:val="28"/>
        </w:rPr>
        <w:t>е</w:t>
      </w:r>
      <w:r w:rsidR="000920DB" w:rsidRPr="0006089E">
        <w:rPr>
          <w:sz w:val="28"/>
          <w:szCs w:val="28"/>
        </w:rPr>
        <w:t xml:space="preserve">ления </w:t>
      </w:r>
      <w:r w:rsidR="000920DB" w:rsidRPr="0006089E">
        <w:rPr>
          <w:sz w:val="28"/>
          <w:szCs w:val="28"/>
        </w:rPr>
        <w:lastRenderedPageBreak/>
        <w:t>расходов на обеспечен</w:t>
      </w:r>
      <w:r w:rsidR="0069523D" w:rsidRPr="0006089E">
        <w:rPr>
          <w:sz w:val="28"/>
          <w:szCs w:val="28"/>
        </w:rPr>
        <w:t xml:space="preserve">ие деятельности учреждения по видам затрат (затраты на оплату труда и начисления на выплаты по оплате труда), затраты на приобретение расходных материалов, затраты на коммунальные услуги и затраты, связанные с использованием имущества и др.) между </w:t>
      </w:r>
      <w:r w:rsidR="00A95E7B" w:rsidRPr="0006089E">
        <w:rPr>
          <w:sz w:val="28"/>
          <w:szCs w:val="28"/>
        </w:rPr>
        <w:t xml:space="preserve">муниципальными </w:t>
      </w:r>
      <w:r w:rsidR="0069523D" w:rsidRPr="0006089E">
        <w:rPr>
          <w:sz w:val="28"/>
          <w:szCs w:val="28"/>
        </w:rPr>
        <w:t>услугами (работами), оказываемыми (выполняемыми) учреждением пропорционально одному из следующих оснований:</w:t>
      </w:r>
    </w:p>
    <w:p w:rsidR="0069523D" w:rsidRPr="0006089E" w:rsidRDefault="0069523D" w:rsidP="003A63BB">
      <w:pPr>
        <w:ind w:firstLine="708"/>
        <w:jc w:val="both"/>
        <w:rPr>
          <w:sz w:val="28"/>
          <w:szCs w:val="28"/>
        </w:rPr>
      </w:pPr>
      <w:r w:rsidRPr="0006089E">
        <w:rPr>
          <w:sz w:val="28"/>
          <w:szCs w:val="28"/>
        </w:rPr>
        <w:t xml:space="preserve">- затраты на оплату труда и начислениям на выплаты по оплате труда по каждой </w:t>
      </w:r>
      <w:r w:rsidR="00A95E7B" w:rsidRPr="0006089E">
        <w:rPr>
          <w:sz w:val="28"/>
          <w:szCs w:val="28"/>
        </w:rPr>
        <w:t xml:space="preserve">муниципальной </w:t>
      </w:r>
      <w:r w:rsidRPr="0006089E">
        <w:rPr>
          <w:sz w:val="28"/>
          <w:szCs w:val="28"/>
        </w:rPr>
        <w:t>услуге;</w:t>
      </w:r>
    </w:p>
    <w:p w:rsidR="0069523D" w:rsidRPr="0006089E" w:rsidRDefault="0069523D" w:rsidP="003A63BB">
      <w:pPr>
        <w:ind w:firstLine="708"/>
        <w:jc w:val="both"/>
        <w:rPr>
          <w:sz w:val="28"/>
          <w:szCs w:val="28"/>
        </w:rPr>
      </w:pPr>
      <w:r w:rsidRPr="0006089E">
        <w:rPr>
          <w:sz w:val="28"/>
          <w:szCs w:val="28"/>
        </w:rPr>
        <w:t xml:space="preserve">- численности персонала, непосредственно занятого в оказании каждой </w:t>
      </w:r>
      <w:r w:rsidR="00A95E7B" w:rsidRPr="0006089E">
        <w:rPr>
          <w:sz w:val="28"/>
          <w:szCs w:val="28"/>
        </w:rPr>
        <w:t xml:space="preserve">муниципальной </w:t>
      </w:r>
      <w:r w:rsidRPr="0006089E">
        <w:rPr>
          <w:sz w:val="28"/>
          <w:szCs w:val="28"/>
        </w:rPr>
        <w:t>услуги;</w:t>
      </w:r>
    </w:p>
    <w:p w:rsidR="0069523D" w:rsidRPr="0006089E" w:rsidRDefault="00753707" w:rsidP="003A63BB">
      <w:pPr>
        <w:ind w:firstLine="708"/>
        <w:jc w:val="both"/>
        <w:rPr>
          <w:sz w:val="28"/>
          <w:szCs w:val="28"/>
        </w:rPr>
      </w:pPr>
      <w:r>
        <w:rPr>
          <w:sz w:val="28"/>
          <w:szCs w:val="28"/>
        </w:rPr>
        <w:t>- </w:t>
      </w:r>
      <w:r w:rsidR="0069523D" w:rsidRPr="0006089E">
        <w:rPr>
          <w:sz w:val="28"/>
          <w:szCs w:val="28"/>
        </w:rPr>
        <w:t xml:space="preserve">площади помещения, используемого для оказания той или иной </w:t>
      </w:r>
      <w:r w:rsidR="00A95E7B" w:rsidRPr="0006089E">
        <w:rPr>
          <w:sz w:val="28"/>
          <w:szCs w:val="28"/>
        </w:rPr>
        <w:t xml:space="preserve">муниципальной </w:t>
      </w:r>
      <w:r w:rsidR="0069523D" w:rsidRPr="0006089E">
        <w:rPr>
          <w:sz w:val="28"/>
          <w:szCs w:val="28"/>
        </w:rPr>
        <w:t>услуги;</w:t>
      </w:r>
    </w:p>
    <w:p w:rsidR="0069523D" w:rsidRPr="0006089E" w:rsidRDefault="0069523D" w:rsidP="003A63BB">
      <w:pPr>
        <w:ind w:firstLine="708"/>
        <w:jc w:val="both"/>
        <w:rPr>
          <w:sz w:val="28"/>
          <w:szCs w:val="28"/>
        </w:rPr>
      </w:pPr>
      <w:r w:rsidRPr="0006089E">
        <w:rPr>
          <w:sz w:val="28"/>
          <w:szCs w:val="28"/>
        </w:rPr>
        <w:t>- количеству потребителей услуг;</w:t>
      </w:r>
    </w:p>
    <w:p w:rsidR="0069523D" w:rsidRDefault="0069523D" w:rsidP="003A63BB">
      <w:pPr>
        <w:ind w:firstLine="708"/>
        <w:jc w:val="both"/>
        <w:rPr>
          <w:sz w:val="28"/>
          <w:szCs w:val="28"/>
        </w:rPr>
      </w:pPr>
      <w:r w:rsidRPr="0006089E">
        <w:rPr>
          <w:sz w:val="28"/>
          <w:szCs w:val="28"/>
        </w:rPr>
        <w:t>- согласно другому основанию по решению муниципалитета.</w:t>
      </w:r>
    </w:p>
    <w:p w:rsidR="007E0490" w:rsidRDefault="004D3C17" w:rsidP="003A63BB">
      <w:pPr>
        <w:ind w:firstLine="708"/>
        <w:jc w:val="both"/>
        <w:rPr>
          <w:sz w:val="28"/>
          <w:szCs w:val="28"/>
        </w:rPr>
      </w:pPr>
      <w:r>
        <w:rPr>
          <w:b/>
          <w:sz w:val="28"/>
          <w:szCs w:val="28"/>
        </w:rPr>
        <w:t>2.4</w:t>
      </w:r>
      <w:r w:rsidR="00367F76" w:rsidRPr="00367F76">
        <w:rPr>
          <w:b/>
          <w:sz w:val="28"/>
          <w:szCs w:val="28"/>
        </w:rPr>
        <w:t>.</w:t>
      </w:r>
      <w:r w:rsidR="00367F76">
        <w:rPr>
          <w:sz w:val="28"/>
          <w:szCs w:val="28"/>
        </w:rPr>
        <w:t xml:space="preserve"> </w:t>
      </w:r>
      <w:r w:rsidR="00912B10">
        <w:rPr>
          <w:sz w:val="28"/>
          <w:szCs w:val="28"/>
        </w:rPr>
        <w:t xml:space="preserve">При невозможности определить норматив выполнения </w:t>
      </w:r>
      <w:r w:rsidR="00A95E7B">
        <w:rPr>
          <w:sz w:val="28"/>
          <w:szCs w:val="28"/>
        </w:rPr>
        <w:t xml:space="preserve">муниципальных </w:t>
      </w:r>
      <w:r w:rsidR="00912B10">
        <w:rPr>
          <w:sz w:val="28"/>
          <w:szCs w:val="28"/>
        </w:rPr>
        <w:t>работ применяется сметный, проектный, либо иной способ расчета затрат</w:t>
      </w:r>
      <w:r w:rsidR="00B2262D">
        <w:rPr>
          <w:sz w:val="28"/>
          <w:szCs w:val="28"/>
        </w:rPr>
        <w:t>.</w:t>
      </w:r>
    </w:p>
    <w:p w:rsidR="0003577A" w:rsidRDefault="00B2262D" w:rsidP="0003577A">
      <w:pPr>
        <w:ind w:firstLine="708"/>
        <w:jc w:val="both"/>
        <w:rPr>
          <w:sz w:val="28"/>
          <w:szCs w:val="28"/>
        </w:rPr>
      </w:pPr>
      <w:r>
        <w:rPr>
          <w:sz w:val="28"/>
          <w:szCs w:val="28"/>
        </w:rPr>
        <w:t>Сметный метод заключается в определении норматива</w:t>
      </w:r>
      <w:r w:rsidR="00C70E8D">
        <w:rPr>
          <w:sz w:val="28"/>
          <w:szCs w:val="28"/>
        </w:rPr>
        <w:t xml:space="preserve"> выполнения работ </w:t>
      </w:r>
      <w:r w:rsidR="0003577A">
        <w:rPr>
          <w:sz w:val="28"/>
          <w:szCs w:val="28"/>
        </w:rPr>
        <w:t>на основе детализированной сметы выполняемых работ, которая утверждается муниципалитетом.</w:t>
      </w:r>
    </w:p>
    <w:p w:rsidR="00B2262D" w:rsidRDefault="0003577A" w:rsidP="003A63BB">
      <w:pPr>
        <w:ind w:firstLine="708"/>
        <w:jc w:val="both"/>
        <w:rPr>
          <w:sz w:val="28"/>
          <w:szCs w:val="28"/>
        </w:rPr>
      </w:pPr>
      <w:r>
        <w:rPr>
          <w:sz w:val="28"/>
          <w:szCs w:val="28"/>
        </w:rPr>
        <w:t>Проектный метод заключается в определении</w:t>
      </w:r>
      <w:r w:rsidR="00B2262D">
        <w:rPr>
          <w:sz w:val="28"/>
          <w:szCs w:val="28"/>
        </w:rPr>
        <w:t xml:space="preserve"> норматива</w:t>
      </w:r>
      <w:r>
        <w:rPr>
          <w:sz w:val="28"/>
          <w:szCs w:val="28"/>
        </w:rPr>
        <w:t xml:space="preserve"> выполнения работ на основе общей суммы затрат на реализацию выполняемых работ либо с разбивкой по укрупненным статьям расходов. При применении этого метода учреждение представляет</w:t>
      </w:r>
      <w:r w:rsidR="000C4E8F">
        <w:rPr>
          <w:sz w:val="28"/>
          <w:szCs w:val="28"/>
        </w:rPr>
        <w:t xml:space="preserve"> </w:t>
      </w:r>
      <w:r w:rsidR="00AD0573">
        <w:rPr>
          <w:sz w:val="28"/>
          <w:szCs w:val="28"/>
        </w:rPr>
        <w:t xml:space="preserve">администрации </w:t>
      </w:r>
      <w:r w:rsidR="000C4E8F">
        <w:rPr>
          <w:sz w:val="28"/>
          <w:szCs w:val="28"/>
        </w:rPr>
        <w:t>проектные материалы, которые должны содержать всю необходимую информацию о технических, технологических и организационных характеристиках работ, обоснования сумм и направлений затрат.</w:t>
      </w:r>
    </w:p>
    <w:p w:rsidR="00C75B35" w:rsidRDefault="004D3C17" w:rsidP="003A63BB">
      <w:pPr>
        <w:ind w:firstLine="708"/>
        <w:jc w:val="both"/>
        <w:rPr>
          <w:sz w:val="28"/>
          <w:szCs w:val="28"/>
        </w:rPr>
      </w:pPr>
      <w:r>
        <w:rPr>
          <w:b/>
          <w:sz w:val="28"/>
          <w:szCs w:val="28"/>
        </w:rPr>
        <w:t>2.5</w:t>
      </w:r>
      <w:r w:rsidR="00853A6A" w:rsidRPr="00853A6A">
        <w:rPr>
          <w:b/>
          <w:sz w:val="28"/>
          <w:szCs w:val="28"/>
        </w:rPr>
        <w:t>.</w:t>
      </w:r>
      <w:r w:rsidR="00853A6A">
        <w:rPr>
          <w:sz w:val="28"/>
          <w:szCs w:val="28"/>
        </w:rPr>
        <w:t xml:space="preserve"> </w:t>
      </w:r>
      <w:r w:rsidR="00146CC2">
        <w:rPr>
          <w:sz w:val="28"/>
          <w:szCs w:val="28"/>
        </w:rPr>
        <w:t>Расходы по конкретным работам (видам работ) отражаются в таблице по форме Приложения к Методическим рекомендациям</w:t>
      </w:r>
      <w:r w:rsidR="00367F76">
        <w:rPr>
          <w:sz w:val="28"/>
          <w:szCs w:val="28"/>
        </w:rPr>
        <w:t>.</w:t>
      </w:r>
    </w:p>
    <w:p w:rsidR="008248D2" w:rsidRDefault="008248D2" w:rsidP="00C75B35">
      <w:pPr>
        <w:keepNext/>
        <w:widowControl w:val="0"/>
        <w:jc w:val="center"/>
        <w:rPr>
          <w:b/>
          <w:sz w:val="28"/>
          <w:szCs w:val="28"/>
        </w:rPr>
      </w:pPr>
    </w:p>
    <w:p w:rsidR="00853A6A" w:rsidRDefault="007E0490" w:rsidP="00C75B35">
      <w:pPr>
        <w:keepNext/>
        <w:widowControl w:val="0"/>
        <w:jc w:val="center"/>
        <w:rPr>
          <w:b/>
          <w:sz w:val="28"/>
          <w:szCs w:val="28"/>
        </w:rPr>
      </w:pPr>
      <w:r>
        <w:rPr>
          <w:b/>
          <w:sz w:val="28"/>
          <w:szCs w:val="28"/>
        </w:rPr>
        <w:t xml:space="preserve">3. Методика определения расчетно-нормативных расходов </w:t>
      </w:r>
    </w:p>
    <w:p w:rsidR="007E0490" w:rsidRDefault="007E0490" w:rsidP="00C75B35">
      <w:pPr>
        <w:keepNext/>
        <w:widowControl w:val="0"/>
        <w:jc w:val="center"/>
        <w:rPr>
          <w:b/>
          <w:sz w:val="28"/>
          <w:szCs w:val="28"/>
        </w:rPr>
      </w:pPr>
      <w:r>
        <w:rPr>
          <w:b/>
          <w:sz w:val="28"/>
          <w:szCs w:val="28"/>
        </w:rPr>
        <w:t>на содержание имущества</w:t>
      </w:r>
    </w:p>
    <w:p w:rsidR="00853A6A" w:rsidRDefault="00853A6A" w:rsidP="002270EE">
      <w:pPr>
        <w:keepNext/>
        <w:widowControl w:val="0"/>
        <w:jc w:val="center"/>
        <w:rPr>
          <w:b/>
          <w:sz w:val="28"/>
          <w:szCs w:val="28"/>
        </w:rPr>
      </w:pPr>
    </w:p>
    <w:p w:rsidR="002270EE" w:rsidRDefault="00853A6A" w:rsidP="002270EE">
      <w:pPr>
        <w:keepNext/>
        <w:widowControl w:val="0"/>
        <w:jc w:val="both"/>
        <w:rPr>
          <w:sz w:val="28"/>
          <w:szCs w:val="28"/>
        </w:rPr>
      </w:pPr>
      <w:r>
        <w:rPr>
          <w:sz w:val="28"/>
          <w:szCs w:val="28"/>
        </w:rPr>
        <w:tab/>
      </w:r>
      <w:r w:rsidRPr="00853A6A">
        <w:rPr>
          <w:b/>
          <w:sz w:val="28"/>
          <w:szCs w:val="28"/>
        </w:rPr>
        <w:t>3.1.</w:t>
      </w:r>
      <w:r>
        <w:rPr>
          <w:b/>
          <w:sz w:val="28"/>
          <w:szCs w:val="28"/>
        </w:rPr>
        <w:t xml:space="preserve"> </w:t>
      </w:r>
      <w:r w:rsidR="002270EE" w:rsidRPr="002270EE">
        <w:rPr>
          <w:sz w:val="28"/>
          <w:szCs w:val="28"/>
        </w:rPr>
        <w:t>При</w:t>
      </w:r>
      <w:r w:rsidR="002270EE">
        <w:rPr>
          <w:sz w:val="28"/>
          <w:szCs w:val="28"/>
        </w:rPr>
        <w:t xml:space="preserve"> первоначальном определении расчетно-нормативных расходов </w:t>
      </w:r>
      <w:r w:rsidR="00E03411">
        <w:rPr>
          <w:sz w:val="28"/>
          <w:szCs w:val="28"/>
        </w:rPr>
        <w:t>администрация</w:t>
      </w:r>
      <w:r w:rsidR="002270EE">
        <w:rPr>
          <w:sz w:val="28"/>
          <w:szCs w:val="28"/>
        </w:rPr>
        <w:t>:</w:t>
      </w:r>
    </w:p>
    <w:p w:rsidR="002270EE" w:rsidRDefault="002270EE" w:rsidP="002270EE">
      <w:pPr>
        <w:keepNext/>
        <w:widowControl w:val="0"/>
        <w:jc w:val="both"/>
        <w:rPr>
          <w:sz w:val="28"/>
          <w:szCs w:val="28"/>
        </w:rPr>
      </w:pPr>
      <w:r>
        <w:rPr>
          <w:sz w:val="28"/>
          <w:szCs w:val="28"/>
        </w:rPr>
        <w:tab/>
        <w:t>- рассчитывает расчетно-нормативные расходы на содержание имуществ</w:t>
      </w:r>
      <w:r w:rsidR="00727819">
        <w:rPr>
          <w:sz w:val="28"/>
          <w:szCs w:val="28"/>
        </w:rPr>
        <w:t>а в разрезе каждого учреждения;</w:t>
      </w:r>
    </w:p>
    <w:p w:rsidR="00727819" w:rsidRPr="002270EE" w:rsidRDefault="00727819" w:rsidP="002270EE">
      <w:pPr>
        <w:keepNext/>
        <w:widowControl w:val="0"/>
        <w:jc w:val="both"/>
        <w:rPr>
          <w:sz w:val="28"/>
          <w:szCs w:val="28"/>
        </w:rPr>
      </w:pPr>
      <w:r>
        <w:rPr>
          <w:sz w:val="28"/>
          <w:szCs w:val="28"/>
        </w:rPr>
        <w:tab/>
        <w:t>- устанавливает величину расчетно-нормативных расходов исходя из необходимости достижения наибольшей эффективности</w:t>
      </w:r>
      <w:r w:rsidR="00595FF2">
        <w:rPr>
          <w:sz w:val="28"/>
          <w:szCs w:val="28"/>
        </w:rPr>
        <w:t>.</w:t>
      </w:r>
    </w:p>
    <w:p w:rsidR="000E7705" w:rsidRPr="000E7705" w:rsidRDefault="000E7705" w:rsidP="002270EE">
      <w:pPr>
        <w:keepNext/>
        <w:widowControl w:val="0"/>
        <w:ind w:firstLine="708"/>
        <w:jc w:val="both"/>
        <w:rPr>
          <w:sz w:val="28"/>
          <w:szCs w:val="28"/>
        </w:rPr>
      </w:pPr>
      <w:r w:rsidRPr="000E7705">
        <w:rPr>
          <w:b/>
          <w:sz w:val="28"/>
          <w:szCs w:val="28"/>
        </w:rPr>
        <w:t>3.</w:t>
      </w:r>
      <w:r w:rsidR="000E6806">
        <w:rPr>
          <w:b/>
          <w:sz w:val="28"/>
          <w:szCs w:val="28"/>
        </w:rPr>
        <w:t>2</w:t>
      </w:r>
      <w:r w:rsidRPr="000E7705">
        <w:rPr>
          <w:b/>
          <w:sz w:val="28"/>
          <w:szCs w:val="28"/>
        </w:rPr>
        <w:t>.</w:t>
      </w:r>
      <w:r>
        <w:rPr>
          <w:b/>
          <w:sz w:val="28"/>
          <w:szCs w:val="28"/>
        </w:rPr>
        <w:t xml:space="preserve"> </w:t>
      </w:r>
      <w:r w:rsidRPr="000E7705">
        <w:rPr>
          <w:sz w:val="28"/>
          <w:szCs w:val="28"/>
        </w:rPr>
        <w:t xml:space="preserve">В составе расчетно-нормативных расходов на содержание </w:t>
      </w:r>
      <w:r w:rsidR="00387868">
        <w:rPr>
          <w:sz w:val="28"/>
          <w:szCs w:val="28"/>
        </w:rPr>
        <w:t xml:space="preserve">недвижимого </w:t>
      </w:r>
      <w:r w:rsidRPr="000E7705">
        <w:rPr>
          <w:sz w:val="28"/>
          <w:szCs w:val="28"/>
        </w:rPr>
        <w:t>имущества</w:t>
      </w:r>
      <w:r w:rsidR="00387868">
        <w:rPr>
          <w:sz w:val="28"/>
          <w:szCs w:val="28"/>
        </w:rPr>
        <w:t xml:space="preserve"> </w:t>
      </w:r>
      <w:r w:rsidRPr="000E7705">
        <w:rPr>
          <w:sz w:val="28"/>
          <w:szCs w:val="28"/>
        </w:rPr>
        <w:t>учреждения выделяются:</w:t>
      </w:r>
    </w:p>
    <w:p w:rsidR="000E7705" w:rsidRDefault="000E7705" w:rsidP="002270EE">
      <w:pPr>
        <w:keepNext/>
        <w:widowControl w:val="0"/>
        <w:ind w:firstLine="708"/>
        <w:jc w:val="both"/>
        <w:rPr>
          <w:sz w:val="28"/>
          <w:szCs w:val="28"/>
        </w:rPr>
      </w:pPr>
      <w:r w:rsidRPr="000E7705">
        <w:rPr>
          <w:sz w:val="28"/>
          <w:szCs w:val="28"/>
        </w:rPr>
        <w:t xml:space="preserve">- </w:t>
      </w:r>
      <w:r>
        <w:rPr>
          <w:sz w:val="28"/>
          <w:szCs w:val="28"/>
        </w:rPr>
        <w:t xml:space="preserve">затраты на потребление тепловой энергии в размере не более 50 </w:t>
      </w:r>
      <w:r w:rsidR="00DF5AEE">
        <w:rPr>
          <w:sz w:val="28"/>
          <w:szCs w:val="28"/>
        </w:rPr>
        <w:t>%</w:t>
      </w:r>
      <w:r>
        <w:rPr>
          <w:sz w:val="28"/>
          <w:szCs w:val="28"/>
        </w:rPr>
        <w:t xml:space="preserve"> от общего объема планируемых на год затрат на оплату указанного вида коммунальных платежей;</w:t>
      </w:r>
    </w:p>
    <w:p w:rsidR="000E7705" w:rsidRDefault="000E7705" w:rsidP="002270EE">
      <w:pPr>
        <w:keepNext/>
        <w:widowControl w:val="0"/>
        <w:ind w:firstLine="708"/>
        <w:jc w:val="both"/>
        <w:rPr>
          <w:sz w:val="28"/>
          <w:szCs w:val="28"/>
        </w:rPr>
      </w:pPr>
      <w:r>
        <w:rPr>
          <w:sz w:val="28"/>
          <w:szCs w:val="28"/>
        </w:rPr>
        <w:t xml:space="preserve">- затраты на водоснабжение и водоотведение в размере не более 20 </w:t>
      </w:r>
      <w:r w:rsidR="00DF5AEE">
        <w:rPr>
          <w:sz w:val="28"/>
          <w:szCs w:val="28"/>
        </w:rPr>
        <w:t xml:space="preserve">% </w:t>
      </w:r>
      <w:r>
        <w:rPr>
          <w:sz w:val="28"/>
          <w:szCs w:val="28"/>
        </w:rPr>
        <w:t xml:space="preserve"> от </w:t>
      </w:r>
      <w:r>
        <w:rPr>
          <w:sz w:val="28"/>
          <w:szCs w:val="28"/>
        </w:rPr>
        <w:lastRenderedPageBreak/>
        <w:t>общего объема</w:t>
      </w:r>
      <w:r w:rsidR="004E48AA">
        <w:rPr>
          <w:sz w:val="28"/>
          <w:szCs w:val="28"/>
        </w:rPr>
        <w:t xml:space="preserve"> планируемых на год затрат на оплату указанного вида коммунальных платежей;</w:t>
      </w:r>
    </w:p>
    <w:p w:rsidR="004E48AA" w:rsidRDefault="004E48AA" w:rsidP="002270EE">
      <w:pPr>
        <w:keepNext/>
        <w:widowControl w:val="0"/>
        <w:ind w:firstLine="708"/>
        <w:jc w:val="both"/>
        <w:rPr>
          <w:sz w:val="28"/>
          <w:szCs w:val="28"/>
        </w:rPr>
      </w:pPr>
      <w:r>
        <w:rPr>
          <w:sz w:val="28"/>
          <w:szCs w:val="28"/>
        </w:rPr>
        <w:t xml:space="preserve">- затраты на потребление электрической энергии в размере не более 50 </w:t>
      </w:r>
      <w:r w:rsidR="00C47D0E">
        <w:rPr>
          <w:sz w:val="28"/>
          <w:szCs w:val="28"/>
        </w:rPr>
        <w:t>%</w:t>
      </w:r>
      <w:r>
        <w:rPr>
          <w:sz w:val="28"/>
          <w:szCs w:val="28"/>
        </w:rPr>
        <w:t xml:space="preserve"> от общего объема планируемых на год затрат на оплату указанного вида коммунальных платежей;</w:t>
      </w:r>
    </w:p>
    <w:p w:rsidR="004E48AA" w:rsidRDefault="004E48AA" w:rsidP="002270EE">
      <w:pPr>
        <w:keepNext/>
        <w:widowControl w:val="0"/>
        <w:ind w:firstLine="708"/>
        <w:jc w:val="both"/>
        <w:rPr>
          <w:sz w:val="28"/>
          <w:szCs w:val="28"/>
        </w:rPr>
      </w:pPr>
      <w:r>
        <w:rPr>
          <w:sz w:val="28"/>
          <w:szCs w:val="28"/>
        </w:rPr>
        <w:t>- затраты на потребление газа в размере</w:t>
      </w:r>
      <w:r w:rsidR="00612A6A">
        <w:rPr>
          <w:sz w:val="28"/>
          <w:szCs w:val="28"/>
        </w:rPr>
        <w:t xml:space="preserve"> не более 50</w:t>
      </w:r>
      <w:r w:rsidR="002B7305">
        <w:rPr>
          <w:sz w:val="28"/>
          <w:szCs w:val="28"/>
        </w:rPr>
        <w:t xml:space="preserve"> </w:t>
      </w:r>
      <w:r w:rsidR="00C47D0E">
        <w:rPr>
          <w:sz w:val="28"/>
          <w:szCs w:val="28"/>
        </w:rPr>
        <w:t>%</w:t>
      </w:r>
      <w:r w:rsidR="00612A6A">
        <w:rPr>
          <w:sz w:val="28"/>
          <w:szCs w:val="28"/>
        </w:rPr>
        <w:t xml:space="preserve"> от общего объема планируемых на год затрат на оплату указанного вида коммунальных платежей в случае использования газового отопления;</w:t>
      </w:r>
    </w:p>
    <w:p w:rsidR="00612A6A" w:rsidRDefault="00612A6A" w:rsidP="002270EE">
      <w:pPr>
        <w:keepNext/>
        <w:widowControl w:val="0"/>
        <w:ind w:firstLine="708"/>
        <w:jc w:val="both"/>
        <w:rPr>
          <w:sz w:val="28"/>
          <w:szCs w:val="28"/>
        </w:rPr>
      </w:pPr>
      <w:r>
        <w:rPr>
          <w:sz w:val="28"/>
          <w:szCs w:val="28"/>
        </w:rPr>
        <w:t>- планируемые на год затраты на прочие расходы (включая налоги, охрану, пожарную безопасность, содержание недвижимого имущества: уборка помещения, дезинфекция, техническое обслуживание различных систем, лифтов и т.д</w:t>
      </w:r>
      <w:r w:rsidR="002B7305">
        <w:rPr>
          <w:sz w:val="28"/>
          <w:szCs w:val="28"/>
        </w:rPr>
        <w:t xml:space="preserve">. </w:t>
      </w:r>
      <w:r>
        <w:rPr>
          <w:sz w:val="28"/>
          <w:szCs w:val="28"/>
        </w:rPr>
        <w:t xml:space="preserve">– не более 30 </w:t>
      </w:r>
      <w:r w:rsidR="00C47D0E">
        <w:rPr>
          <w:sz w:val="28"/>
          <w:szCs w:val="28"/>
        </w:rPr>
        <w:t>%</w:t>
      </w:r>
      <w:r>
        <w:rPr>
          <w:sz w:val="28"/>
          <w:szCs w:val="28"/>
        </w:rPr>
        <w:t xml:space="preserve"> от общего объема планируемых на год затрат на оплату указанного вида затрат).</w:t>
      </w:r>
    </w:p>
    <w:p w:rsidR="006E4DC4" w:rsidRPr="00BA1C5D" w:rsidRDefault="006E4DC4" w:rsidP="006E4DC4">
      <w:pPr>
        <w:ind w:firstLine="708"/>
        <w:jc w:val="both"/>
        <w:outlineLvl w:val="0"/>
        <w:rPr>
          <w:color w:val="000000"/>
          <w:sz w:val="28"/>
        </w:rPr>
      </w:pPr>
      <w:r w:rsidRPr="00BA1C5D">
        <w:rPr>
          <w:b/>
          <w:color w:val="000000"/>
          <w:sz w:val="28"/>
        </w:rPr>
        <w:t>3.</w:t>
      </w:r>
      <w:r w:rsidR="000E6806">
        <w:rPr>
          <w:b/>
          <w:color w:val="000000"/>
          <w:sz w:val="28"/>
        </w:rPr>
        <w:t>3</w:t>
      </w:r>
      <w:r w:rsidRPr="00BA1C5D">
        <w:rPr>
          <w:b/>
          <w:color w:val="000000"/>
          <w:sz w:val="28"/>
        </w:rPr>
        <w:t>.</w:t>
      </w:r>
      <w:r w:rsidRPr="00BA1C5D">
        <w:rPr>
          <w:color w:val="000000"/>
          <w:sz w:val="28"/>
        </w:rPr>
        <w:t xml:space="preserve"> Объем</w:t>
      </w:r>
      <w:r w:rsidRPr="00BA1C5D">
        <w:rPr>
          <w:b/>
          <w:color w:val="000000"/>
          <w:sz w:val="28"/>
        </w:rPr>
        <w:t xml:space="preserve"> </w:t>
      </w:r>
      <w:r w:rsidRPr="00BA1C5D">
        <w:rPr>
          <w:color w:val="000000"/>
          <w:sz w:val="28"/>
        </w:rPr>
        <w:t>расчетно-нормативных расходов на содержание имущества может индексироваться на величину, рассчитанную исходя из суммы прироста затрат, включаемых в расходы на содержание имущества и связанных исключительно с изменением соответствующих тарифов.</w:t>
      </w:r>
    </w:p>
    <w:p w:rsidR="006E4DC4" w:rsidRPr="00BA1C5D" w:rsidRDefault="006E4DC4" w:rsidP="006E4DC4">
      <w:pPr>
        <w:ind w:firstLine="708"/>
        <w:jc w:val="both"/>
        <w:outlineLvl w:val="0"/>
        <w:rPr>
          <w:rFonts w:eastAsia="ヒラギノ角ゴ Pro W3"/>
          <w:color w:val="000000"/>
          <w:sz w:val="28"/>
        </w:rPr>
      </w:pPr>
      <w:r w:rsidRPr="00BA1C5D">
        <w:rPr>
          <w:b/>
          <w:color w:val="000000"/>
          <w:sz w:val="28"/>
        </w:rPr>
        <w:t>3.</w:t>
      </w:r>
      <w:r w:rsidR="000E6806">
        <w:rPr>
          <w:b/>
          <w:color w:val="000000"/>
          <w:sz w:val="28"/>
        </w:rPr>
        <w:t>4</w:t>
      </w:r>
      <w:r w:rsidRPr="00BA1C5D">
        <w:rPr>
          <w:b/>
          <w:color w:val="000000"/>
          <w:sz w:val="28"/>
        </w:rPr>
        <w:t>.</w:t>
      </w:r>
      <w:r w:rsidRPr="00BA1C5D">
        <w:rPr>
          <w:color w:val="000000"/>
          <w:sz w:val="28"/>
        </w:rPr>
        <w:t xml:space="preserve"> При расчете объема расчетно-нормативных расходов на содержание имущества </w:t>
      </w:r>
      <w:r>
        <w:rPr>
          <w:color w:val="000000"/>
          <w:sz w:val="28"/>
        </w:rPr>
        <w:t>учреждения р</w:t>
      </w:r>
      <w:r w:rsidRPr="00BA1C5D">
        <w:rPr>
          <w:color w:val="000000"/>
          <w:sz w:val="28"/>
        </w:rPr>
        <w:t xml:space="preserve">екомендуется использовать следующую формулу приведения расчетов к величине </w:t>
      </w:r>
      <w:smartTag w:uri="urn:schemas-microsoft-com:office:smarttags" w:element="metricconverter">
        <w:smartTagPr>
          <w:attr w:name="ProductID" w:val="1 кв. м"/>
        </w:smartTagPr>
        <w:r w:rsidRPr="00BA1C5D">
          <w:rPr>
            <w:color w:val="000000"/>
            <w:sz w:val="28"/>
          </w:rPr>
          <w:t>1 кв. м</w:t>
        </w:r>
      </w:smartTag>
      <w:r w:rsidRPr="00BA1C5D">
        <w:rPr>
          <w:color w:val="000000"/>
          <w:sz w:val="28"/>
        </w:rPr>
        <w:t xml:space="preserve">.: </w:t>
      </w:r>
    </w:p>
    <w:p w:rsidR="006E4DC4" w:rsidRPr="00BA1C5D" w:rsidRDefault="00421ECB" w:rsidP="006E4DC4">
      <w:pPr>
        <w:ind w:firstLine="708"/>
        <w:jc w:val="both"/>
        <w:outlineLvl w:val="0"/>
        <w:rPr>
          <w:rFonts w:eastAsia="ヒラギノ角ゴ Pro W3"/>
          <w:color w:val="000000"/>
          <w:sz w:val="28"/>
        </w:rPr>
      </w:pPr>
      <w:r>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5" type="#_x0000_t75" style="position:absolute;left:0;text-align:left;margin-left:36pt;margin-top:7.75pt;width:258.75pt;height:182.4pt;z-index:251660288" wrapcoords="1365 607 1265 867 1198 1475 1198 8935 433 9629 133 9976 133 10930 166 11711 1165 13099 1198 20212 1331 20906 1365 20906 1531 20906 10750 20906 13812 20733 13845 18998 19037 18651 21467 18304 21467 16655 20535 16482 15210 15875 18272 15875 19836 15441 19836 13706 18937 13706 3594 13099 3728 12492 3461 12318 1331 11711 3728 11711 9752 10757 9652 9629 9519 8935 9585 8588 8520 8414 1331 7547 11915 6853 12214 6593 11982 6159 12148 5812 11682 5552 9785 4684 1331 3383 8886 3383 12780 2949 12747 1301 9319 867 1531 607 1365 607">
            <v:imagedata r:id="rId8" o:title=""/>
            <w10:wrap type="tight"/>
          </v:shape>
          <o:OLEObject Type="Embed" ProgID="Equation.3" ShapeID="_x0000_s1145" DrawAspect="Content" ObjectID="_1446016295" r:id="rId9"/>
        </w:pict>
      </w:r>
      <w:r w:rsidR="006E4DC4" w:rsidRPr="006E4DC4">
        <w:rPr>
          <w:noProof/>
          <w:sz w:val="18"/>
          <w:szCs w:val="18"/>
        </w:rPr>
        <w:pict>
          <v:shape id="_x0000_s1141" type="#_x0000_t75" style="position:absolute;left:0;text-align:left;margin-left:36pt;margin-top:7.75pt;width:258.75pt;height:182.4pt;z-index:251658240" wrapcoords="1365 607 1265 867 1198 1475 1198 8935 433 9629 133 9976 133 10930 166 11711 1165 13099 1198 20212 1331 20906 1365 20906 1531 20906 10750 20906 13812 20733 13845 18998 19037 18651 21467 18304 21467 16655 20535 16482 15210 15875 18272 15875 19836 15441 19836 13706 18937 13706 3594 13099 3728 12492 3461 12318 1331 11711 3728 11711 9752 10757 9652 9629 9519 8935 9585 8588 8520 8414 1331 7547 11915 6853 12214 6593 11982 6159 12148 5812 11682 5552 9785 4684 1331 3383 8886 3383 12780 2949 12747 1301 9319 867 1531 607 1365 607">
            <v:imagedata r:id="rId8" o:title=""/>
            <w10:wrap type="tight"/>
          </v:shape>
          <o:OLEObject Type="Embed" ProgID="Equation.3" ShapeID="_x0000_s1141" DrawAspect="Content" ObjectID="_1446016294" r:id="rId10"/>
        </w:pict>
      </w:r>
      <w:r w:rsidR="006E4DC4" w:rsidRPr="00BA1C5D">
        <w:rPr>
          <w:noProof/>
        </w:rPr>
        <w:pict>
          <v:rect id="_x0000_s1142" style="position:absolute;left:0;text-align:left;margin-left:0;margin-top:0;width:0;height:0;z-index:251659264" o:bwmode="white" filled="f" stroked="f" strokeweight="0">
            <w10:wrap anchorx="margin" anchory="margin"/>
          </v:rect>
        </w:pict>
      </w:r>
    </w:p>
    <w:p w:rsidR="006E4DC4" w:rsidRDefault="006E4DC4" w:rsidP="006E4DC4">
      <w:pPr>
        <w:ind w:firstLine="708"/>
        <w:jc w:val="both"/>
        <w:outlineLvl w:val="0"/>
        <w:rPr>
          <w:rFonts w:eastAsia="ヒラギノ角ゴ Pro W3"/>
          <w:color w:val="000000"/>
          <w:sz w:val="28"/>
        </w:rPr>
      </w:pPr>
    </w:p>
    <w:p w:rsidR="006E4DC4" w:rsidRDefault="006E4DC4" w:rsidP="006E4DC4">
      <w:pPr>
        <w:ind w:firstLine="708"/>
        <w:jc w:val="both"/>
        <w:outlineLvl w:val="0"/>
        <w:rPr>
          <w:rFonts w:eastAsia="ヒラギノ角ゴ Pro W3"/>
          <w:color w:val="000000"/>
          <w:sz w:val="28"/>
        </w:rPr>
      </w:pPr>
    </w:p>
    <w:p w:rsidR="006E4DC4" w:rsidRDefault="006E4DC4" w:rsidP="006E4DC4">
      <w:pPr>
        <w:ind w:firstLine="708"/>
        <w:jc w:val="both"/>
        <w:outlineLvl w:val="0"/>
        <w:rPr>
          <w:rFonts w:eastAsia="ヒラギノ角ゴ Pro W3"/>
          <w:color w:val="000000"/>
          <w:sz w:val="28"/>
        </w:rPr>
      </w:pPr>
    </w:p>
    <w:p w:rsidR="006E4DC4" w:rsidRDefault="006E4DC4" w:rsidP="006E4DC4">
      <w:pPr>
        <w:ind w:firstLine="708"/>
        <w:jc w:val="both"/>
        <w:outlineLvl w:val="0"/>
        <w:rPr>
          <w:rFonts w:eastAsia="ヒラギノ角ゴ Pro W3"/>
          <w:color w:val="000000"/>
          <w:sz w:val="28"/>
        </w:rPr>
      </w:pPr>
    </w:p>
    <w:p w:rsidR="006E4DC4" w:rsidRDefault="006E4DC4" w:rsidP="006E4DC4">
      <w:pPr>
        <w:ind w:firstLine="708"/>
        <w:jc w:val="both"/>
        <w:outlineLvl w:val="0"/>
        <w:rPr>
          <w:rFonts w:eastAsia="ヒラギノ角ゴ Pro W3"/>
          <w:color w:val="000000"/>
          <w:sz w:val="28"/>
        </w:rPr>
      </w:pPr>
    </w:p>
    <w:p w:rsidR="006E4DC4" w:rsidRDefault="006E4DC4" w:rsidP="006E4DC4">
      <w:pPr>
        <w:ind w:firstLine="708"/>
        <w:jc w:val="both"/>
        <w:outlineLvl w:val="0"/>
        <w:rPr>
          <w:rFonts w:eastAsia="ヒラギノ角ゴ Pro W3"/>
          <w:color w:val="000000"/>
          <w:sz w:val="28"/>
        </w:rPr>
      </w:pPr>
    </w:p>
    <w:p w:rsidR="006E4DC4" w:rsidRDefault="006E4DC4" w:rsidP="006E4DC4">
      <w:pPr>
        <w:ind w:firstLine="708"/>
        <w:jc w:val="both"/>
        <w:outlineLvl w:val="0"/>
        <w:rPr>
          <w:rFonts w:eastAsia="ヒラギノ角ゴ Pro W3"/>
          <w:color w:val="000000"/>
          <w:sz w:val="28"/>
        </w:rPr>
      </w:pPr>
    </w:p>
    <w:p w:rsidR="006E4DC4" w:rsidRDefault="006E4DC4" w:rsidP="006E4DC4">
      <w:pPr>
        <w:ind w:firstLine="708"/>
        <w:jc w:val="both"/>
        <w:outlineLvl w:val="0"/>
        <w:rPr>
          <w:rFonts w:eastAsia="ヒラギノ角ゴ Pro W3"/>
          <w:color w:val="000000"/>
          <w:sz w:val="28"/>
        </w:rPr>
      </w:pPr>
    </w:p>
    <w:p w:rsidR="006E4DC4" w:rsidRDefault="006E4DC4" w:rsidP="006E4DC4">
      <w:pPr>
        <w:ind w:firstLine="708"/>
        <w:jc w:val="both"/>
        <w:outlineLvl w:val="0"/>
        <w:rPr>
          <w:rFonts w:eastAsia="ヒラギノ角ゴ Pro W3"/>
          <w:color w:val="000000"/>
          <w:sz w:val="28"/>
        </w:rPr>
      </w:pPr>
    </w:p>
    <w:p w:rsidR="006E4DC4" w:rsidRDefault="006E4DC4" w:rsidP="006E4DC4">
      <w:pPr>
        <w:ind w:firstLine="708"/>
        <w:jc w:val="both"/>
        <w:outlineLvl w:val="0"/>
        <w:rPr>
          <w:rFonts w:eastAsia="ヒラギノ角ゴ Pro W3"/>
          <w:color w:val="000000"/>
          <w:sz w:val="28"/>
        </w:rPr>
      </w:pPr>
    </w:p>
    <w:p w:rsidR="006E4DC4" w:rsidRDefault="006E4DC4" w:rsidP="006E4DC4">
      <w:pPr>
        <w:ind w:firstLine="708"/>
        <w:jc w:val="both"/>
        <w:outlineLvl w:val="0"/>
        <w:rPr>
          <w:rFonts w:eastAsia="ヒラギノ角ゴ Pro W3"/>
          <w:color w:val="000000"/>
          <w:sz w:val="28"/>
        </w:rPr>
      </w:pPr>
    </w:p>
    <w:p w:rsidR="006E4DC4" w:rsidRDefault="006E4DC4" w:rsidP="006E4DC4">
      <w:pPr>
        <w:ind w:firstLine="708"/>
        <w:jc w:val="both"/>
        <w:outlineLvl w:val="0"/>
        <w:rPr>
          <w:rFonts w:eastAsia="ヒラギノ角ゴ Pro W3"/>
          <w:color w:val="000000"/>
          <w:sz w:val="28"/>
        </w:rPr>
      </w:pPr>
    </w:p>
    <w:p w:rsidR="006E4DC4" w:rsidRPr="00BA1C5D" w:rsidRDefault="006E4DC4" w:rsidP="006E4DC4">
      <w:pPr>
        <w:ind w:firstLine="709"/>
        <w:jc w:val="both"/>
        <w:outlineLvl w:val="0"/>
        <w:rPr>
          <w:rFonts w:eastAsia="ヒラギノ角ゴ Pro W3"/>
          <w:color w:val="000000"/>
          <w:sz w:val="28"/>
        </w:rPr>
      </w:pPr>
      <w:r w:rsidRPr="00BA1C5D">
        <w:rPr>
          <w:color w:val="000000"/>
          <w:sz w:val="28"/>
        </w:rPr>
        <w:t>где:</w:t>
      </w:r>
    </w:p>
    <w:p w:rsidR="006E4DC4" w:rsidRPr="00BA1C5D" w:rsidRDefault="006E4DC4" w:rsidP="006E4DC4">
      <w:pPr>
        <w:ind w:firstLine="709"/>
        <w:jc w:val="both"/>
        <w:outlineLvl w:val="0"/>
        <w:rPr>
          <w:rFonts w:eastAsia="ヒラギノ角ゴ Pro W3"/>
          <w:color w:val="000000"/>
          <w:sz w:val="28"/>
        </w:rPr>
      </w:pPr>
      <w:r w:rsidRPr="00BA1C5D">
        <w:rPr>
          <w:b/>
          <w:color w:val="000000"/>
          <w:sz w:val="28"/>
        </w:rPr>
        <w:t>i</w:t>
      </w:r>
      <w:r w:rsidRPr="00BA1C5D">
        <w:rPr>
          <w:color w:val="000000"/>
          <w:sz w:val="28"/>
        </w:rPr>
        <w:t xml:space="preserve"> – коммунальная услуга, где:</w:t>
      </w:r>
    </w:p>
    <w:p w:rsidR="006E4DC4" w:rsidRPr="00BA1C5D" w:rsidRDefault="006E4DC4" w:rsidP="006E4DC4">
      <w:pPr>
        <w:ind w:firstLine="709"/>
        <w:jc w:val="both"/>
        <w:outlineLvl w:val="0"/>
        <w:rPr>
          <w:rFonts w:eastAsia="ヒラギノ角ゴ Pro W3"/>
          <w:color w:val="000000"/>
          <w:sz w:val="28"/>
        </w:rPr>
      </w:pPr>
      <w:r w:rsidRPr="00BA1C5D">
        <w:rPr>
          <w:color w:val="000000"/>
          <w:sz w:val="28"/>
        </w:rPr>
        <w:tab/>
        <w:t>i=1 – отопление</w:t>
      </w:r>
    </w:p>
    <w:p w:rsidR="006E4DC4" w:rsidRPr="00BA1C5D" w:rsidRDefault="006E4DC4" w:rsidP="006E4DC4">
      <w:pPr>
        <w:ind w:firstLine="709"/>
        <w:jc w:val="both"/>
        <w:outlineLvl w:val="0"/>
        <w:rPr>
          <w:rFonts w:eastAsia="ヒラギノ角ゴ Pro W3"/>
          <w:color w:val="000000"/>
          <w:sz w:val="28"/>
        </w:rPr>
      </w:pPr>
      <w:r w:rsidRPr="00BA1C5D">
        <w:rPr>
          <w:color w:val="000000"/>
          <w:sz w:val="28"/>
        </w:rPr>
        <w:tab/>
        <w:t xml:space="preserve">i=2 – вода </w:t>
      </w:r>
    </w:p>
    <w:p w:rsidR="006E4DC4" w:rsidRPr="00BA1C5D" w:rsidRDefault="006E4DC4" w:rsidP="006E4DC4">
      <w:pPr>
        <w:ind w:firstLine="709"/>
        <w:jc w:val="both"/>
        <w:outlineLvl w:val="0"/>
        <w:rPr>
          <w:rFonts w:eastAsia="ヒラギノ角ゴ Pro W3"/>
          <w:color w:val="000000"/>
          <w:sz w:val="28"/>
        </w:rPr>
      </w:pPr>
      <w:r w:rsidRPr="00BA1C5D">
        <w:rPr>
          <w:color w:val="000000"/>
          <w:sz w:val="28"/>
        </w:rPr>
        <w:tab/>
        <w:t xml:space="preserve">i=3 – электроэнергия </w:t>
      </w:r>
    </w:p>
    <w:p w:rsidR="006E4DC4" w:rsidRPr="00BA1C5D" w:rsidRDefault="006E4DC4" w:rsidP="006E4DC4">
      <w:pPr>
        <w:ind w:firstLine="709"/>
        <w:jc w:val="both"/>
        <w:outlineLvl w:val="0"/>
        <w:rPr>
          <w:rFonts w:eastAsia="ヒラギノ角ゴ Pro W3"/>
          <w:color w:val="000000"/>
          <w:sz w:val="28"/>
        </w:rPr>
      </w:pPr>
      <w:r w:rsidRPr="00BA1C5D">
        <w:rPr>
          <w:color w:val="000000"/>
          <w:sz w:val="28"/>
        </w:rPr>
        <w:tab/>
        <w:t xml:space="preserve">i=4 – газ </w:t>
      </w:r>
    </w:p>
    <w:p w:rsidR="006E4DC4" w:rsidRPr="00BA1C5D" w:rsidRDefault="006E4DC4" w:rsidP="006E4DC4">
      <w:pPr>
        <w:ind w:firstLine="709"/>
        <w:jc w:val="both"/>
        <w:outlineLvl w:val="0"/>
        <w:rPr>
          <w:rFonts w:eastAsia="ヒラギノ角ゴ Pro W3"/>
          <w:color w:val="000000"/>
          <w:sz w:val="28"/>
        </w:rPr>
      </w:pPr>
      <w:r w:rsidRPr="00BA1C5D">
        <w:rPr>
          <w:b/>
          <w:color w:val="000000"/>
          <w:sz w:val="28"/>
        </w:rPr>
        <w:t>Z</w:t>
      </w:r>
      <w:r w:rsidR="00014B67">
        <w:rPr>
          <w:b/>
          <w:i/>
          <w:color w:val="000000"/>
          <w:sz w:val="28"/>
          <w:vertAlign w:val="subscript"/>
        </w:rPr>
        <w:t>и</w:t>
      </w:r>
      <w:r w:rsidRPr="00BA1C5D">
        <w:rPr>
          <w:color w:val="000000"/>
          <w:sz w:val="28"/>
        </w:rPr>
        <w:t xml:space="preserve"> – расчетно-нормативные расходы на содержание недвижимого имущества</w:t>
      </w:r>
      <w:r w:rsidRPr="00BA1C5D">
        <w:rPr>
          <w:b/>
          <w:color w:val="000000"/>
          <w:sz w:val="28"/>
        </w:rPr>
        <w:t xml:space="preserve"> </w:t>
      </w:r>
      <w:r w:rsidRPr="00BA1C5D">
        <w:rPr>
          <w:color w:val="000000"/>
          <w:sz w:val="28"/>
        </w:rPr>
        <w:t>в расчете на 1 кв.м (руб</w:t>
      </w:r>
      <w:r w:rsidR="002B7305">
        <w:rPr>
          <w:color w:val="000000"/>
          <w:sz w:val="28"/>
        </w:rPr>
        <w:t>/м</w:t>
      </w:r>
      <w:r w:rsidR="002B7305">
        <w:rPr>
          <w:color w:val="000000"/>
          <w:sz w:val="28"/>
          <w:vertAlign w:val="superscript"/>
        </w:rPr>
        <w:t>2</w:t>
      </w:r>
      <w:r w:rsidRPr="00BA1C5D">
        <w:rPr>
          <w:color w:val="000000"/>
          <w:sz w:val="28"/>
        </w:rPr>
        <w:t>);</w:t>
      </w:r>
    </w:p>
    <w:p w:rsidR="006E4DC4" w:rsidRPr="00BA1C5D" w:rsidRDefault="006E4DC4" w:rsidP="006E4DC4">
      <w:pPr>
        <w:ind w:firstLine="709"/>
        <w:jc w:val="both"/>
        <w:outlineLvl w:val="0"/>
        <w:rPr>
          <w:rFonts w:eastAsia="ヒラギノ角ゴ Pro W3"/>
          <w:color w:val="000000"/>
          <w:sz w:val="28"/>
        </w:rPr>
      </w:pPr>
      <w:r w:rsidRPr="00BA1C5D">
        <w:rPr>
          <w:b/>
          <w:color w:val="000000"/>
          <w:sz w:val="28"/>
        </w:rPr>
        <w:t>Q</w:t>
      </w:r>
      <w:r w:rsidRPr="00BA1C5D">
        <w:rPr>
          <w:b/>
          <w:color w:val="000000"/>
          <w:sz w:val="28"/>
          <w:vertAlign w:val="subscript"/>
        </w:rPr>
        <w:t>i</w:t>
      </w:r>
      <w:r w:rsidRPr="00BA1C5D">
        <w:rPr>
          <w:color w:val="000000"/>
          <w:sz w:val="28"/>
        </w:rPr>
        <w:t xml:space="preserve"> – планируемые на </w:t>
      </w:r>
      <w:r w:rsidR="00B84030">
        <w:rPr>
          <w:color w:val="000000"/>
          <w:sz w:val="28"/>
        </w:rPr>
        <w:t>очередной</w:t>
      </w:r>
      <w:r w:rsidRPr="00BA1C5D">
        <w:rPr>
          <w:color w:val="000000"/>
          <w:sz w:val="28"/>
        </w:rPr>
        <w:t xml:space="preserve"> год затраты на оплату соответствующей коммунальной услуги учреждением;</w:t>
      </w:r>
    </w:p>
    <w:p w:rsidR="006E4DC4" w:rsidRPr="00BA1C5D" w:rsidRDefault="006E4DC4" w:rsidP="006E4DC4">
      <w:pPr>
        <w:ind w:firstLine="709"/>
        <w:jc w:val="both"/>
        <w:outlineLvl w:val="0"/>
        <w:rPr>
          <w:color w:val="000000"/>
          <w:sz w:val="28"/>
        </w:rPr>
      </w:pPr>
      <w:r w:rsidRPr="00BA1C5D">
        <w:rPr>
          <w:b/>
          <w:color w:val="000000"/>
          <w:sz w:val="28"/>
        </w:rPr>
        <w:t>S</w:t>
      </w:r>
      <w:r w:rsidRPr="00BA1C5D">
        <w:rPr>
          <w:b/>
          <w:color w:val="000000"/>
          <w:sz w:val="28"/>
          <w:vertAlign w:val="subscript"/>
        </w:rPr>
        <w:t xml:space="preserve">общ. </w:t>
      </w:r>
      <w:r w:rsidRPr="00BA1C5D">
        <w:rPr>
          <w:color w:val="000000"/>
          <w:sz w:val="28"/>
          <w:vertAlign w:val="subscript"/>
        </w:rPr>
        <w:t xml:space="preserve"> </w:t>
      </w:r>
      <w:r w:rsidRPr="00BA1C5D">
        <w:rPr>
          <w:color w:val="000000"/>
          <w:sz w:val="28"/>
        </w:rPr>
        <w:t xml:space="preserve">– площадь объектов недвижимости, </w:t>
      </w:r>
      <w:r w:rsidR="002B7305">
        <w:rPr>
          <w:color w:val="000000"/>
          <w:sz w:val="28"/>
        </w:rPr>
        <w:t>закрепленных за муниципальным</w:t>
      </w:r>
      <w:r w:rsidR="002B7305" w:rsidRPr="00BA1C5D">
        <w:rPr>
          <w:color w:val="000000"/>
          <w:sz w:val="28"/>
        </w:rPr>
        <w:t xml:space="preserve"> учреждени</w:t>
      </w:r>
      <w:r w:rsidR="002B7305">
        <w:rPr>
          <w:color w:val="000000"/>
          <w:sz w:val="28"/>
        </w:rPr>
        <w:t xml:space="preserve">ем </w:t>
      </w:r>
      <w:r w:rsidRPr="00BA1C5D">
        <w:rPr>
          <w:color w:val="000000"/>
          <w:sz w:val="28"/>
        </w:rPr>
        <w:t>города Москвы;</w:t>
      </w:r>
    </w:p>
    <w:p w:rsidR="006E4DC4" w:rsidRPr="00BA1C5D" w:rsidRDefault="006E4DC4" w:rsidP="006E4DC4">
      <w:pPr>
        <w:ind w:firstLine="709"/>
        <w:jc w:val="both"/>
        <w:outlineLvl w:val="0"/>
        <w:rPr>
          <w:rFonts w:eastAsia="ヒラギノ角ゴ Pro W3"/>
          <w:color w:val="000000"/>
          <w:sz w:val="28"/>
        </w:rPr>
      </w:pPr>
      <w:r w:rsidRPr="00BA1C5D">
        <w:rPr>
          <w:b/>
          <w:color w:val="000000"/>
          <w:sz w:val="28"/>
        </w:rPr>
        <w:lastRenderedPageBreak/>
        <w:t xml:space="preserve">N </w:t>
      </w:r>
      <w:r w:rsidRPr="00BA1C5D">
        <w:rPr>
          <w:color w:val="000000"/>
          <w:sz w:val="28"/>
        </w:rPr>
        <w:t>- затраты на прочие расходы – налоги, связанные с содержанием недвижимого имущества;</w:t>
      </w:r>
    </w:p>
    <w:p w:rsidR="006E4DC4" w:rsidRPr="00BA1C5D" w:rsidRDefault="006E4DC4" w:rsidP="006E4DC4">
      <w:pPr>
        <w:ind w:firstLine="709"/>
        <w:jc w:val="both"/>
        <w:outlineLvl w:val="0"/>
        <w:rPr>
          <w:rFonts w:eastAsia="ヒラギノ角ゴ Pro W3"/>
          <w:color w:val="000000"/>
          <w:sz w:val="28"/>
        </w:rPr>
      </w:pPr>
      <w:r w:rsidRPr="00BA1C5D">
        <w:rPr>
          <w:b/>
          <w:color w:val="000000"/>
          <w:sz w:val="28"/>
        </w:rPr>
        <w:t>O -</w:t>
      </w:r>
      <w:r w:rsidRPr="00BA1C5D">
        <w:rPr>
          <w:color w:val="000000"/>
          <w:sz w:val="28"/>
        </w:rPr>
        <w:t xml:space="preserve"> затраты на прочие расходы - охрана, пожарная безопасность;</w:t>
      </w:r>
    </w:p>
    <w:p w:rsidR="006E4DC4" w:rsidRPr="00BA1C5D" w:rsidRDefault="006E4DC4" w:rsidP="006E4DC4">
      <w:pPr>
        <w:ind w:firstLine="709"/>
        <w:jc w:val="both"/>
        <w:outlineLvl w:val="0"/>
        <w:rPr>
          <w:rFonts w:eastAsia="ヒラギノ角ゴ Pro W3"/>
          <w:color w:val="000000"/>
          <w:sz w:val="28"/>
        </w:rPr>
      </w:pPr>
      <w:r w:rsidRPr="00BA1C5D">
        <w:rPr>
          <w:b/>
          <w:color w:val="000000"/>
          <w:sz w:val="28"/>
        </w:rPr>
        <w:t>Y</w:t>
      </w:r>
      <w:r w:rsidRPr="00BA1C5D">
        <w:rPr>
          <w:color w:val="000000"/>
          <w:sz w:val="28"/>
        </w:rPr>
        <w:t xml:space="preserve"> - затраты на прочие расходы - содержание недвижимого имущества (из КОСГУ 225): уборка помещения, дезинфекция, техническое обслуживание различных систем, лифтов и т.д</w:t>
      </w:r>
      <w:r w:rsidR="002B7305">
        <w:rPr>
          <w:color w:val="000000"/>
          <w:sz w:val="28"/>
        </w:rPr>
        <w:t xml:space="preserve">. </w:t>
      </w:r>
      <w:r w:rsidRPr="00BA1C5D">
        <w:rPr>
          <w:color w:val="000000"/>
          <w:sz w:val="28"/>
        </w:rPr>
        <w:t xml:space="preserve">–  не более 30 процентов от общего объема планируемых на </w:t>
      </w:r>
      <w:r w:rsidR="00615F75">
        <w:rPr>
          <w:color w:val="000000"/>
          <w:sz w:val="28"/>
        </w:rPr>
        <w:t>очередной</w:t>
      </w:r>
      <w:r w:rsidRPr="00BA1C5D">
        <w:rPr>
          <w:color w:val="000000"/>
          <w:sz w:val="28"/>
        </w:rPr>
        <w:t xml:space="preserve"> год затрат на оплату указанного вида затрат;</w:t>
      </w:r>
    </w:p>
    <w:p w:rsidR="00362CD1" w:rsidRDefault="00362CD1" w:rsidP="002270EE">
      <w:pPr>
        <w:keepNext/>
        <w:widowControl w:val="0"/>
        <w:jc w:val="center"/>
        <w:rPr>
          <w:b/>
          <w:sz w:val="28"/>
          <w:szCs w:val="28"/>
        </w:rPr>
      </w:pPr>
    </w:p>
    <w:p w:rsidR="007E0490" w:rsidRDefault="007E0490" w:rsidP="007E0490">
      <w:pPr>
        <w:keepNext/>
        <w:widowControl w:val="0"/>
        <w:spacing w:line="360" w:lineRule="auto"/>
        <w:jc w:val="center"/>
        <w:rPr>
          <w:b/>
          <w:sz w:val="28"/>
          <w:szCs w:val="28"/>
        </w:rPr>
      </w:pPr>
      <w:r>
        <w:rPr>
          <w:b/>
          <w:sz w:val="28"/>
          <w:szCs w:val="28"/>
        </w:rPr>
        <w:t xml:space="preserve">4. Расчет объема субсидий на выполнение </w:t>
      </w:r>
      <w:r w:rsidR="000B392B">
        <w:rPr>
          <w:b/>
          <w:sz w:val="28"/>
          <w:szCs w:val="28"/>
        </w:rPr>
        <w:t xml:space="preserve">муниципального </w:t>
      </w:r>
      <w:r>
        <w:rPr>
          <w:b/>
          <w:sz w:val="28"/>
          <w:szCs w:val="28"/>
        </w:rPr>
        <w:t>задания</w:t>
      </w:r>
    </w:p>
    <w:p w:rsidR="00B64D76" w:rsidRDefault="00B64D76" w:rsidP="00B64D76">
      <w:pPr>
        <w:keepNext/>
        <w:widowControl w:val="0"/>
        <w:jc w:val="both"/>
        <w:rPr>
          <w:sz w:val="28"/>
          <w:szCs w:val="28"/>
        </w:rPr>
      </w:pPr>
      <w:r>
        <w:rPr>
          <w:b/>
          <w:sz w:val="28"/>
          <w:szCs w:val="28"/>
        </w:rPr>
        <w:tab/>
        <w:t xml:space="preserve">4.1. </w:t>
      </w:r>
      <w:r w:rsidRPr="00B64D76">
        <w:rPr>
          <w:sz w:val="28"/>
          <w:szCs w:val="28"/>
        </w:rPr>
        <w:t xml:space="preserve">Объем субсидий на выполнение </w:t>
      </w:r>
      <w:r w:rsidR="000B392B">
        <w:rPr>
          <w:sz w:val="28"/>
          <w:szCs w:val="28"/>
        </w:rPr>
        <w:t>муниципального</w:t>
      </w:r>
      <w:r w:rsidR="000B392B" w:rsidRPr="00B64D76">
        <w:rPr>
          <w:sz w:val="28"/>
          <w:szCs w:val="28"/>
        </w:rPr>
        <w:t xml:space="preserve"> </w:t>
      </w:r>
      <w:r w:rsidRPr="00B64D76">
        <w:rPr>
          <w:sz w:val="28"/>
          <w:szCs w:val="28"/>
        </w:rPr>
        <w:t>задания для учреждения не может быть</w:t>
      </w:r>
      <w:r>
        <w:rPr>
          <w:sz w:val="28"/>
          <w:szCs w:val="28"/>
        </w:rPr>
        <w:t xml:space="preserve"> меньше, чем объем доведенных до учреждения в </w:t>
      </w:r>
      <w:r w:rsidR="003E1A14">
        <w:rPr>
          <w:sz w:val="28"/>
          <w:szCs w:val="28"/>
        </w:rPr>
        <w:t>текущем</w:t>
      </w:r>
      <w:r>
        <w:rPr>
          <w:sz w:val="28"/>
          <w:szCs w:val="28"/>
        </w:rPr>
        <w:t xml:space="preserve"> году ассигнований за исключением случаев уменьшения объема услуг, оказываемых учреждением в соответствии с доведенным </w:t>
      </w:r>
      <w:r w:rsidR="004A6B51">
        <w:rPr>
          <w:sz w:val="28"/>
          <w:szCs w:val="28"/>
        </w:rPr>
        <w:t xml:space="preserve">муниципальным </w:t>
      </w:r>
      <w:r w:rsidR="005A5668">
        <w:rPr>
          <w:sz w:val="28"/>
          <w:szCs w:val="28"/>
        </w:rPr>
        <w:t>заданием, и опре</w:t>
      </w:r>
      <w:r>
        <w:rPr>
          <w:sz w:val="28"/>
          <w:szCs w:val="28"/>
        </w:rPr>
        <w:t>деляется по формуле:</w:t>
      </w:r>
    </w:p>
    <w:p w:rsidR="008D7225" w:rsidRPr="004D5EC4" w:rsidRDefault="008D7225" w:rsidP="008D7225">
      <w:pPr>
        <w:ind w:firstLine="720"/>
        <w:jc w:val="both"/>
        <w:rPr>
          <w:sz w:val="28"/>
          <w:szCs w:val="28"/>
        </w:rPr>
      </w:pPr>
    </w:p>
    <w:p w:rsidR="008D7225" w:rsidRPr="004D5EC4" w:rsidRDefault="008D7225" w:rsidP="008D7225">
      <w:pPr>
        <w:ind w:firstLine="698"/>
        <w:jc w:val="both"/>
        <w:rPr>
          <w:sz w:val="28"/>
          <w:szCs w:val="28"/>
        </w:rPr>
      </w:pPr>
      <w:r>
        <w:rPr>
          <w:noProof/>
          <w:sz w:val="28"/>
          <w:szCs w:val="28"/>
        </w:rPr>
      </w:r>
      <w:r w:rsidRPr="008D7225">
        <w:rPr>
          <w:sz w:val="28"/>
          <w:szCs w:val="28"/>
        </w:rPr>
        <w:pict>
          <v:group id="_x0000_s1113" editas="canvas" style="width:131.45pt;height:39.7pt;mso-position-horizontal-relative:char;mso-position-vertical-relative:line" coordorigin="-1414,-29" coordsize="2629,794">
            <o:lock v:ext="edit" aspectratio="t"/>
            <v:shape id="_x0000_s1112" type="#_x0000_t75" style="position:absolute;left:-1414;top:-29;width:2629;height:794" o:preferrelative="f">
              <v:fill o:detectmouseclick="t"/>
              <v:path o:extrusionok="t" o:connecttype="none"/>
              <o:lock v:ext="edit" text="t"/>
            </v:shape>
            <v:rect id="_x0000_s1114" style="position:absolute;left:-1414;width:2629;height:765" stroked="f"/>
            <v:rect id="_x0000_s1115" style="position:absolute;left:-1384;top:162;width:134;height:276;mso-wrap-style:none" filled="f" stroked="f">
              <v:textbox style="mso-next-textbox:#_x0000_s1115;mso-fit-shape-to-text:t" inset="0,0,0,0">
                <w:txbxContent>
                  <w:p w:rsidR="007208E4" w:rsidRDefault="007208E4">
                    <w:r>
                      <w:rPr>
                        <w:color w:val="000000"/>
                        <w:lang w:val="en-US"/>
                      </w:rPr>
                      <w:t>Р</w:t>
                    </w:r>
                  </w:p>
                </w:txbxContent>
              </v:textbox>
            </v:rect>
            <v:rect id="_x0000_s1116" style="position:absolute;left:-1249;top:280;width:165;height:184;mso-wrap-style:none" filled="f" stroked="f">
              <v:textbox style="mso-next-textbox:#_x0000_s1116;mso-fit-shape-to-text:t" inset="0,0,0,0">
                <w:txbxContent>
                  <w:p w:rsidR="007208E4" w:rsidRDefault="009D6364">
                    <w:r>
                      <w:rPr>
                        <w:color w:val="000000"/>
                        <w:sz w:val="16"/>
                        <w:szCs w:val="16"/>
                      </w:rPr>
                      <w:t>м</w:t>
                    </w:r>
                    <w:r w:rsidR="007208E4">
                      <w:rPr>
                        <w:color w:val="000000"/>
                        <w:sz w:val="16"/>
                        <w:szCs w:val="16"/>
                        <w:lang w:val="en-US"/>
                      </w:rPr>
                      <w:t>з</w:t>
                    </w:r>
                  </w:p>
                </w:txbxContent>
              </v:textbox>
            </v:rect>
            <v:rect id="_x0000_s1117" style="position:absolute;left:-1084;top:162;width:136;height:276;mso-wrap-style:none" filled="f" stroked="f">
              <v:textbox style="mso-next-textbox:#_x0000_s1117;mso-fit-shape-to-text:t" inset="0,0,0,0">
                <w:txbxContent>
                  <w:p w:rsidR="007208E4" w:rsidRDefault="007208E4">
                    <w:r>
                      <w:rPr>
                        <w:color w:val="000000"/>
                        <w:lang w:val="en-US"/>
                      </w:rPr>
                      <w:t>=</w:t>
                    </w:r>
                  </w:p>
                </w:txbxContent>
              </v:textbox>
            </v:rect>
            <v:rect id="_x0000_s1118" style="position:absolute;left:-723;top:530;width:45;height:184;mso-wrap-style:none" filled="f" stroked="f">
              <v:textbox style="mso-next-textbox:#_x0000_s1118;mso-fit-shape-to-text:t" inset="0,0,0,0">
                <w:txbxContent>
                  <w:p w:rsidR="007208E4" w:rsidRDefault="007208E4">
                    <w:r>
                      <w:rPr>
                        <w:i/>
                        <w:iCs/>
                        <w:color w:val="000000"/>
                        <w:sz w:val="16"/>
                        <w:szCs w:val="16"/>
                        <w:lang w:val="en-US"/>
                      </w:rPr>
                      <w:t>i</w:t>
                    </w:r>
                  </w:p>
                </w:txbxContent>
              </v:textbox>
            </v:rect>
            <v:rect id="_x0000_s1119" style="position:absolute;left:-888;top:-29;width:320;height:662;mso-wrap-style:none" filled="f" stroked="f">
              <v:textbox style="mso-next-textbox:#_x0000_s1119;mso-fit-shape-to-text:t" inset="0,0,0,0">
                <w:txbxContent>
                  <w:p w:rsidR="007208E4" w:rsidRPr="008D7225" w:rsidRDefault="007208E4" w:rsidP="008D7225">
                    <w:r>
                      <w:rPr>
                        <w:b/>
                        <w:bCs/>
                        <w:color w:val="000000"/>
                        <w:sz w:val="54"/>
                        <w:szCs w:val="54"/>
                        <w:lang w:val="en-US"/>
                      </w:rPr>
                      <w:sym w:font="Symbol" w:char="F053"/>
                    </w:r>
                  </w:p>
                </w:txbxContent>
              </v:textbox>
            </v:rect>
            <v:rect id="_x0000_s1120" style="position:absolute;left:-347;top:103;width:45;height:184;mso-wrap-style:none" filled="f" stroked="f">
              <v:textbox style="mso-next-textbox:#_x0000_s1120;mso-fit-shape-to-text:t" inset="0,0,0,0">
                <w:txbxContent>
                  <w:p w:rsidR="007208E4" w:rsidRDefault="007208E4">
                    <w:r>
                      <w:rPr>
                        <w:i/>
                        <w:iCs/>
                        <w:color w:val="000000"/>
                        <w:sz w:val="16"/>
                        <w:szCs w:val="16"/>
                        <w:lang w:val="en-US"/>
                      </w:rPr>
                      <w:t>i</w:t>
                    </w:r>
                  </w:p>
                </w:txbxContent>
              </v:textbox>
            </v:rect>
            <v:rect id="_x0000_s1121" style="position:absolute;left:-483;top:162;width:134;height:276;mso-wrap-style:none" filled="f" stroked="f">
              <v:textbox style="mso-fit-shape-to-text:t" inset="0,0,0,0">
                <w:txbxContent>
                  <w:p w:rsidR="007208E4" w:rsidRDefault="007208E4">
                    <w:r>
                      <w:rPr>
                        <w:color w:val="000000"/>
                        <w:lang w:val="en-US"/>
                      </w:rPr>
                      <w:t>Р</w:t>
                    </w:r>
                  </w:p>
                </w:txbxContent>
              </v:textbox>
            </v:rect>
            <v:rect id="_x0000_s1122" style="position:absolute;left:-347;top:280;width:182;height:184;mso-wrap-style:none" filled="f" stroked="f">
              <v:textbox style="mso-next-textbox:#_x0000_s1122;mso-fit-shape-to-text:t" inset="0,0,0,0">
                <w:txbxContent>
                  <w:p w:rsidR="007208E4" w:rsidRDefault="009D6364">
                    <w:r>
                      <w:rPr>
                        <w:color w:val="000000"/>
                        <w:sz w:val="16"/>
                        <w:szCs w:val="16"/>
                      </w:rPr>
                      <w:t>м</w:t>
                    </w:r>
                    <w:r w:rsidR="007208E4">
                      <w:rPr>
                        <w:color w:val="000000"/>
                        <w:sz w:val="16"/>
                        <w:szCs w:val="16"/>
                        <w:lang w:val="en-US"/>
                      </w:rPr>
                      <w:t>у</w:t>
                    </w:r>
                  </w:p>
                </w:txbxContent>
              </v:textbox>
            </v:rect>
            <v:rect id="_x0000_s1123" style="position:absolute;left:-152;top:162;width:136;height:276;mso-wrap-style:none" filled="f" stroked="f">
              <v:textbox style="mso-next-textbox:#_x0000_s1123;mso-fit-shape-to-text:t" inset="0,0,0,0">
                <w:txbxContent>
                  <w:p w:rsidR="007208E4" w:rsidRDefault="007208E4">
                    <w:r>
                      <w:rPr>
                        <w:color w:val="000000"/>
                        <w:lang w:val="en-US"/>
                      </w:rPr>
                      <w:t>+</w:t>
                    </w:r>
                  </w:p>
                </w:txbxContent>
              </v:textbox>
            </v:rect>
            <v:rect id="_x0000_s1124" style="position:absolute;left:223;top:530;width:45;height:184;mso-wrap-style:none" filled="f" stroked="f">
              <v:textbox style="mso-next-textbox:#_x0000_s1124;mso-fit-shape-to-text:t" inset="0,0,0,0">
                <w:txbxContent>
                  <w:p w:rsidR="007208E4" w:rsidRDefault="007208E4">
                    <w:r>
                      <w:rPr>
                        <w:i/>
                        <w:iCs/>
                        <w:color w:val="000000"/>
                        <w:sz w:val="16"/>
                        <w:szCs w:val="16"/>
                        <w:lang w:val="en-US"/>
                      </w:rPr>
                      <w:t>j</w:t>
                    </w:r>
                  </w:p>
                </w:txbxContent>
              </v:textbox>
            </v:rect>
            <v:rect id="_x0000_s1125" style="position:absolute;left:43;top:-29;width:320;height:662;mso-wrap-style:none" filled="f" stroked="f">
              <v:textbox style="mso-next-textbox:#_x0000_s1125;mso-fit-shape-to-text:t" inset="0,0,0,0">
                <w:txbxContent>
                  <w:p w:rsidR="007208E4" w:rsidRPr="008D7225" w:rsidRDefault="007208E4" w:rsidP="008D7225">
                    <w:r>
                      <w:rPr>
                        <w:b/>
                        <w:bCs/>
                        <w:color w:val="000000"/>
                        <w:sz w:val="54"/>
                        <w:szCs w:val="54"/>
                        <w:lang w:val="en-US"/>
                      </w:rPr>
                      <w:sym w:font="Symbol" w:char="F053"/>
                    </w:r>
                  </w:p>
                </w:txbxContent>
              </v:textbox>
            </v:rect>
            <v:rect id="_x0000_s1126" style="position:absolute;left:614;top:103;width:45;height:184;mso-wrap-style:none" filled="f" stroked="f">
              <v:textbox style="mso-next-textbox:#_x0000_s1126;mso-fit-shape-to-text:t" inset="0,0,0,0">
                <w:txbxContent>
                  <w:p w:rsidR="007208E4" w:rsidRDefault="007208E4">
                    <w:r>
                      <w:rPr>
                        <w:i/>
                        <w:iCs/>
                        <w:color w:val="000000"/>
                        <w:sz w:val="16"/>
                        <w:szCs w:val="16"/>
                        <w:lang w:val="en-US"/>
                      </w:rPr>
                      <w:t>j</w:t>
                    </w:r>
                  </w:p>
                </w:txbxContent>
              </v:textbox>
            </v:rect>
            <v:rect id="_x0000_s1127" style="position:absolute;left:449;top:162;width:134;height:276;mso-wrap-style:none" filled="f" stroked="f">
              <v:textbox style="mso-next-textbox:#_x0000_s1127;mso-fit-shape-to-text:t" inset="0,0,0,0">
                <w:txbxContent>
                  <w:p w:rsidR="007208E4" w:rsidRDefault="007208E4">
                    <w:r>
                      <w:rPr>
                        <w:color w:val="000000"/>
                        <w:lang w:val="en-US"/>
                      </w:rPr>
                      <w:t>Р</w:t>
                    </w:r>
                  </w:p>
                </w:txbxContent>
              </v:textbox>
            </v:rect>
            <v:rect id="_x0000_s1128" style="position:absolute;left:584;top:280;width:81;height:184;mso-wrap-style:none" filled="f" stroked="f">
              <v:textbox style="mso-next-textbox:#_x0000_s1128;mso-fit-shape-to-text:t" inset="0,0,0,0">
                <w:txbxContent>
                  <w:p w:rsidR="007208E4" w:rsidRDefault="007208E4">
                    <w:r>
                      <w:rPr>
                        <w:color w:val="000000"/>
                        <w:sz w:val="16"/>
                        <w:szCs w:val="16"/>
                        <w:lang w:val="en-US"/>
                      </w:rPr>
                      <w:t>р</w:t>
                    </w:r>
                  </w:p>
                </w:txbxContent>
              </v:textbox>
            </v:rect>
            <v:rect id="_x0000_s1129" style="position:absolute;left:704;top:162;width:136;height:276;mso-wrap-style:none" filled="f" stroked="f">
              <v:textbox style="mso-next-textbox:#_x0000_s1129;mso-fit-shape-to-text:t" inset="0,0,0,0">
                <w:txbxContent>
                  <w:p w:rsidR="007208E4" w:rsidRDefault="007208E4">
                    <w:r>
                      <w:rPr>
                        <w:color w:val="000000"/>
                        <w:lang w:val="en-US"/>
                      </w:rPr>
                      <w:t>+</w:t>
                    </w:r>
                  </w:p>
                </w:txbxContent>
              </v:textbox>
            </v:rect>
            <v:rect id="_x0000_s1130" style="position:absolute;left:869;top:162;width:134;height:276;mso-wrap-style:none" filled="f" stroked="f">
              <v:textbox style="mso-next-textbox:#_x0000_s1130;mso-fit-shape-to-text:t" inset="0,0,0,0">
                <w:txbxContent>
                  <w:p w:rsidR="007208E4" w:rsidRDefault="007208E4">
                    <w:r>
                      <w:rPr>
                        <w:color w:val="000000"/>
                        <w:lang w:val="en-US"/>
                      </w:rPr>
                      <w:t>Р</w:t>
                    </w:r>
                  </w:p>
                </w:txbxContent>
              </v:textbox>
            </v:rect>
            <v:rect id="_x0000_s1131" style="position:absolute;left:1005;top:280;width:86;height:184;mso-wrap-style:none" filled="f" stroked="f">
              <v:textbox style="mso-next-textbox:#_x0000_s1131;mso-fit-shape-to-text:t" inset="0,0,0,0">
                <w:txbxContent>
                  <w:p w:rsidR="007208E4" w:rsidRDefault="007208E4">
                    <w:r>
                      <w:rPr>
                        <w:color w:val="000000"/>
                        <w:sz w:val="16"/>
                        <w:szCs w:val="16"/>
                        <w:lang w:val="en-US"/>
                      </w:rPr>
                      <w:t>и</w:t>
                    </w:r>
                  </w:p>
                </w:txbxContent>
              </v:textbox>
            </v:rect>
            <w10:anchorlock/>
          </v:group>
        </w:pict>
      </w:r>
      <w:r w:rsidRPr="004D5EC4">
        <w:rPr>
          <w:sz w:val="28"/>
          <w:szCs w:val="28"/>
        </w:rPr>
        <w:t>, где</w:t>
      </w:r>
    </w:p>
    <w:p w:rsidR="008D7225" w:rsidRPr="004D5EC4" w:rsidRDefault="008D7225" w:rsidP="008D7225">
      <w:pPr>
        <w:ind w:firstLine="720"/>
        <w:jc w:val="both"/>
        <w:rPr>
          <w:sz w:val="28"/>
          <w:szCs w:val="28"/>
        </w:rPr>
      </w:pPr>
    </w:p>
    <w:p w:rsidR="008D7225" w:rsidRDefault="009D6364" w:rsidP="008D7225">
      <w:pPr>
        <w:ind w:firstLine="720"/>
        <w:jc w:val="both"/>
        <w:rPr>
          <w:sz w:val="28"/>
          <w:szCs w:val="28"/>
        </w:rPr>
      </w:pPr>
      <w:r>
        <w:rPr>
          <w:noProof/>
          <w:sz w:val="28"/>
          <w:szCs w:val="28"/>
        </w:rPr>
        <w:pict>
          <v:rect id="_x0000_s1134" style="position:absolute;left:0;text-align:left;margin-left:81pt;margin-top:5.25pt;width:18pt;height:13.8pt;z-index:251655168" filled="f" stroked="f">
            <v:textbox style="mso-next-textbox:#_x0000_s1134;mso-fit-shape-to-text:t" inset="0,0,0,0">
              <w:txbxContent>
                <w:p w:rsidR="007208E4" w:rsidRPr="009D6364" w:rsidRDefault="007208E4" w:rsidP="009D6364"/>
              </w:txbxContent>
            </v:textbox>
          </v:rect>
        </w:pict>
      </w:r>
      <w:r w:rsidR="008718EE">
        <w:rPr>
          <w:noProof/>
          <w:sz w:val="28"/>
          <w:szCs w:val="28"/>
        </w:rPr>
        <w:pict>
          <v:rect id="_x0000_s1133" style="position:absolute;left:0;text-align:left;margin-left:45pt;margin-top:36pt;width:9.1pt;height:13.8pt;z-index:251654144;mso-wrap-style:none" filled="f" stroked="f">
            <v:textbox style="mso-next-textbox:#_x0000_s1133;mso-fit-shape-to-text:t" inset="0,0,0,0">
              <w:txbxContent>
                <w:p w:rsidR="007208E4" w:rsidRPr="009D6364" w:rsidRDefault="009D6364" w:rsidP="008718EE">
                  <w:pPr>
                    <w:rPr>
                      <w:vertAlign w:val="subscript"/>
                    </w:rPr>
                  </w:pPr>
                  <w:r>
                    <w:rPr>
                      <w:vertAlign w:val="subscript"/>
                    </w:rPr>
                    <w:t>му</w:t>
                  </w:r>
                </w:p>
              </w:txbxContent>
            </v:textbox>
          </v:rect>
        </w:pict>
      </w:r>
      <w:r>
        <w:rPr>
          <w:sz w:val="28"/>
          <w:szCs w:val="28"/>
        </w:rPr>
        <w:t>Р</w:t>
      </w:r>
      <w:r>
        <w:rPr>
          <w:sz w:val="28"/>
          <w:szCs w:val="28"/>
          <w:vertAlign w:val="subscript"/>
        </w:rPr>
        <w:t>мз</w:t>
      </w:r>
      <w:r w:rsidR="008D7225" w:rsidRPr="004D5EC4">
        <w:rPr>
          <w:sz w:val="28"/>
          <w:szCs w:val="28"/>
        </w:rPr>
        <w:t xml:space="preserve"> - объем финансового обеспечения выполнения </w:t>
      </w:r>
      <w:r w:rsidR="004A6B51">
        <w:rPr>
          <w:sz w:val="28"/>
          <w:szCs w:val="28"/>
        </w:rPr>
        <w:t>муниципального</w:t>
      </w:r>
      <w:r w:rsidR="004A6B51" w:rsidRPr="004D5EC4">
        <w:rPr>
          <w:sz w:val="28"/>
          <w:szCs w:val="28"/>
        </w:rPr>
        <w:t xml:space="preserve"> </w:t>
      </w:r>
      <w:r w:rsidR="008D7225" w:rsidRPr="004D5EC4">
        <w:rPr>
          <w:sz w:val="28"/>
          <w:szCs w:val="28"/>
        </w:rPr>
        <w:t>задания;</w:t>
      </w:r>
    </w:p>
    <w:p w:rsidR="008D7225" w:rsidRPr="00223062" w:rsidRDefault="008718EE" w:rsidP="00223062">
      <w:pPr>
        <w:tabs>
          <w:tab w:val="left" w:pos="1260"/>
        </w:tabs>
        <w:ind w:firstLine="708"/>
      </w:pPr>
      <w:r>
        <w:rPr>
          <w:lang w:val="en-US"/>
        </w:rPr>
        <w:t>P</w:t>
      </w:r>
      <w:r w:rsidR="009D6364">
        <w:rPr>
          <w:vertAlign w:val="superscript"/>
          <w:lang w:val="en-US"/>
        </w:rPr>
        <w:t>i</w:t>
      </w:r>
      <w:r w:rsidR="00223062" w:rsidRPr="00223062">
        <w:tab/>
      </w:r>
      <w:r w:rsidR="00223062" w:rsidRPr="00223062">
        <w:rPr>
          <w:sz w:val="28"/>
          <w:szCs w:val="28"/>
        </w:rPr>
        <w:t>- расчетно-нормативные</w:t>
      </w:r>
      <w:r w:rsidR="00223062">
        <w:rPr>
          <w:sz w:val="28"/>
          <w:szCs w:val="28"/>
        </w:rPr>
        <w:t xml:space="preserve"> затраты на оказание </w:t>
      </w:r>
      <w:r w:rsidR="00223062">
        <w:rPr>
          <w:sz w:val="28"/>
          <w:szCs w:val="28"/>
          <w:lang w:val="en-US"/>
        </w:rPr>
        <w:t>i</w:t>
      </w:r>
      <w:r w:rsidR="00223062" w:rsidRPr="00223062">
        <w:rPr>
          <w:sz w:val="28"/>
          <w:szCs w:val="28"/>
        </w:rPr>
        <w:t>-</w:t>
      </w:r>
      <w:r w:rsidR="00223062">
        <w:rPr>
          <w:sz w:val="28"/>
          <w:szCs w:val="28"/>
        </w:rPr>
        <w:t xml:space="preserve">той </w:t>
      </w:r>
      <w:r w:rsidR="004A6B51">
        <w:rPr>
          <w:sz w:val="28"/>
          <w:szCs w:val="28"/>
        </w:rPr>
        <w:t xml:space="preserve">муниципальной </w:t>
      </w:r>
      <w:r w:rsidR="00223062">
        <w:rPr>
          <w:sz w:val="28"/>
          <w:szCs w:val="28"/>
        </w:rPr>
        <w:t>услуги;</w:t>
      </w:r>
    </w:p>
    <w:p w:rsidR="008D7225" w:rsidRPr="004D5EC4" w:rsidRDefault="007632E9" w:rsidP="008D7225">
      <w:pPr>
        <w:ind w:firstLine="720"/>
        <w:jc w:val="both"/>
        <w:rPr>
          <w:sz w:val="28"/>
          <w:szCs w:val="28"/>
        </w:rPr>
      </w:pPr>
      <w:r>
        <w:rPr>
          <w:noProof/>
          <w:sz w:val="28"/>
          <w:szCs w:val="28"/>
        </w:rPr>
        <w:drawing>
          <wp:inline distT="0" distB="0" distL="0" distR="0">
            <wp:extent cx="190500" cy="2762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90500" cy="276225"/>
                    </a:xfrm>
                    <a:prstGeom prst="rect">
                      <a:avLst/>
                    </a:prstGeom>
                    <a:noFill/>
                    <a:ln w="9525">
                      <a:noFill/>
                      <a:miter lim="800000"/>
                      <a:headEnd/>
                      <a:tailEnd/>
                    </a:ln>
                  </pic:spPr>
                </pic:pic>
              </a:graphicData>
            </a:graphic>
          </wp:inline>
        </w:drawing>
      </w:r>
      <w:r w:rsidR="008D7225" w:rsidRPr="004D5EC4">
        <w:rPr>
          <w:sz w:val="28"/>
          <w:szCs w:val="28"/>
        </w:rPr>
        <w:t xml:space="preserve"> - расчетно-нормативные затраты на выполнение j-того вида работ;</w:t>
      </w:r>
    </w:p>
    <w:p w:rsidR="008D7225" w:rsidRDefault="007632E9" w:rsidP="008D7225">
      <w:pPr>
        <w:ind w:firstLine="720"/>
        <w:jc w:val="both"/>
        <w:rPr>
          <w:sz w:val="28"/>
          <w:szCs w:val="28"/>
        </w:rPr>
      </w:pPr>
      <w:r>
        <w:rPr>
          <w:noProof/>
          <w:sz w:val="28"/>
          <w:szCs w:val="28"/>
        </w:rPr>
        <w:drawing>
          <wp:inline distT="0" distB="0" distL="0" distR="0">
            <wp:extent cx="190500" cy="2286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8D7225" w:rsidRPr="004D5EC4">
        <w:rPr>
          <w:sz w:val="28"/>
          <w:szCs w:val="28"/>
        </w:rPr>
        <w:t xml:space="preserve"> - </w:t>
      </w:r>
      <w:r w:rsidR="00322E13">
        <w:rPr>
          <w:sz w:val="28"/>
          <w:szCs w:val="28"/>
        </w:rPr>
        <w:t>расходы</w:t>
      </w:r>
      <w:r w:rsidR="008D7225" w:rsidRPr="00B84D35">
        <w:rPr>
          <w:sz w:val="28"/>
          <w:szCs w:val="28"/>
        </w:rPr>
        <w:t xml:space="preserve"> на содержание имущества.</w:t>
      </w:r>
    </w:p>
    <w:p w:rsidR="00335976" w:rsidRPr="00462A58" w:rsidRDefault="00223062" w:rsidP="00B07952">
      <w:pPr>
        <w:ind w:firstLine="720"/>
        <w:jc w:val="both"/>
        <w:rPr>
          <w:sz w:val="20"/>
          <w:szCs w:val="20"/>
        </w:rPr>
      </w:pPr>
      <w:r>
        <w:rPr>
          <w:sz w:val="28"/>
          <w:szCs w:val="28"/>
        </w:rPr>
        <w:t>При оказании в случаях, определенных федеральным законодательством и законами города Москвы</w:t>
      </w:r>
      <w:r w:rsidR="008A5B86">
        <w:rPr>
          <w:sz w:val="28"/>
          <w:szCs w:val="28"/>
        </w:rPr>
        <w:t xml:space="preserve">, услуг за плату в пределах установленного </w:t>
      </w:r>
      <w:r w:rsidR="00462A58">
        <w:rPr>
          <w:sz w:val="28"/>
          <w:szCs w:val="28"/>
        </w:rPr>
        <w:t>муниципального</w:t>
      </w:r>
      <w:r w:rsidR="008A5B86">
        <w:rPr>
          <w:sz w:val="28"/>
          <w:szCs w:val="28"/>
        </w:rPr>
        <w:t xml:space="preserve"> задания, размер субсидии на финансовое обеспечение выполнения указанного </w:t>
      </w:r>
      <w:r w:rsidR="00462A58">
        <w:rPr>
          <w:sz w:val="28"/>
          <w:szCs w:val="28"/>
        </w:rPr>
        <w:t>муниципального</w:t>
      </w:r>
      <w:r w:rsidR="008A5B86">
        <w:rPr>
          <w:sz w:val="28"/>
          <w:szCs w:val="28"/>
        </w:rPr>
        <w:t xml:space="preserve"> задания рассчитывается за минусом средневзвешенной суммы средств, полученных по факту последних двух лет от потребителей указанных услуг.</w:t>
      </w:r>
    </w:p>
    <w:p w:rsidR="00B64D76" w:rsidRDefault="00C04B9E" w:rsidP="0064219B">
      <w:pPr>
        <w:jc w:val="both"/>
        <w:rPr>
          <w:sz w:val="28"/>
          <w:szCs w:val="28"/>
        </w:rPr>
      </w:pPr>
      <w:r>
        <w:rPr>
          <w:noProof/>
          <w:sz w:val="28"/>
          <w:szCs w:val="28"/>
        </w:rPr>
        <w:pict>
          <v:rect id="_x0000_s1135" style="position:absolute;left:0;text-align:left;margin-left:63pt;margin-top:12.7pt;width:2.4pt;height:9.2pt;z-index:251656192;mso-wrap-style:none" filled="f" stroked="f">
            <v:textbox style="mso-next-textbox:#_x0000_s1135;mso-fit-shape-to-text:t" inset="0,0,0,0">
              <w:txbxContent>
                <w:p w:rsidR="007208E4" w:rsidRDefault="007208E4" w:rsidP="008A5B86">
                  <w:r>
                    <w:rPr>
                      <w:i/>
                      <w:iCs/>
                      <w:color w:val="000000"/>
                      <w:sz w:val="16"/>
                      <w:szCs w:val="16"/>
                      <w:lang w:val="en-US"/>
                    </w:rPr>
                    <w:t>i</w:t>
                  </w:r>
                </w:p>
              </w:txbxContent>
            </v:textbox>
          </v:rect>
        </w:pict>
      </w:r>
      <w:r w:rsidR="00B64D76">
        <w:rPr>
          <w:sz w:val="28"/>
          <w:szCs w:val="28"/>
        </w:rPr>
        <w:tab/>
      </w:r>
      <w:r w:rsidR="00B64D76" w:rsidRPr="00B64D76">
        <w:rPr>
          <w:b/>
          <w:sz w:val="28"/>
          <w:szCs w:val="28"/>
        </w:rPr>
        <w:t>4.2.</w:t>
      </w:r>
      <w:r w:rsidR="00016EC8">
        <w:rPr>
          <w:b/>
          <w:sz w:val="28"/>
          <w:szCs w:val="28"/>
        </w:rPr>
        <w:t xml:space="preserve"> </w:t>
      </w:r>
      <w:r w:rsidR="00016EC8" w:rsidRPr="00016EC8">
        <w:rPr>
          <w:sz w:val="28"/>
          <w:szCs w:val="28"/>
        </w:rPr>
        <w:t>Расчетные нормативные затраты на оказание</w:t>
      </w:r>
      <w:r w:rsidR="00016EC8">
        <w:rPr>
          <w:sz w:val="28"/>
          <w:szCs w:val="28"/>
        </w:rPr>
        <w:t xml:space="preserve"> </w:t>
      </w:r>
      <w:r w:rsidR="00016EC8">
        <w:rPr>
          <w:sz w:val="28"/>
          <w:szCs w:val="28"/>
          <w:lang w:val="en-US"/>
        </w:rPr>
        <w:t>i</w:t>
      </w:r>
      <w:r w:rsidR="00016EC8">
        <w:rPr>
          <w:sz w:val="28"/>
          <w:szCs w:val="28"/>
        </w:rPr>
        <w:t xml:space="preserve">-той </w:t>
      </w:r>
      <w:r w:rsidR="004A6B51">
        <w:rPr>
          <w:sz w:val="28"/>
          <w:szCs w:val="28"/>
        </w:rPr>
        <w:t xml:space="preserve">муниципальной </w:t>
      </w:r>
      <w:r w:rsidR="00016EC8">
        <w:rPr>
          <w:sz w:val="28"/>
          <w:szCs w:val="28"/>
        </w:rPr>
        <w:t>услуги (</w:t>
      </w:r>
      <w:r w:rsidR="008A5B86" w:rsidRPr="00C04B9E">
        <w:rPr>
          <w:sz w:val="28"/>
          <w:szCs w:val="28"/>
          <w:lang w:val="en-US"/>
        </w:rPr>
        <w:t>P</w:t>
      </w:r>
      <w:r w:rsidR="008A5B86" w:rsidRPr="008A5B86">
        <w:rPr>
          <w:color w:val="000000"/>
          <w:sz w:val="16"/>
          <w:szCs w:val="16"/>
        </w:rPr>
        <w:t xml:space="preserve"> </w:t>
      </w:r>
      <w:r w:rsidR="009D6364">
        <w:rPr>
          <w:color w:val="000000"/>
          <w:sz w:val="16"/>
          <w:szCs w:val="16"/>
        </w:rPr>
        <w:t>м</w:t>
      </w:r>
      <w:r w:rsidR="008A5B86" w:rsidRPr="008A5B86">
        <w:rPr>
          <w:color w:val="000000"/>
          <w:sz w:val="16"/>
          <w:szCs w:val="16"/>
        </w:rPr>
        <w:t>у</w:t>
      </w:r>
      <w:r w:rsidR="00016EC8">
        <w:rPr>
          <w:sz w:val="28"/>
          <w:szCs w:val="28"/>
        </w:rPr>
        <w:t>) определяются по следующей формуле:</w:t>
      </w:r>
    </w:p>
    <w:p w:rsidR="00C04B9E" w:rsidRDefault="00C04B9E" w:rsidP="0064219B">
      <w:pPr>
        <w:jc w:val="both"/>
        <w:rPr>
          <w:sz w:val="28"/>
          <w:szCs w:val="28"/>
        </w:rPr>
      </w:pPr>
    </w:p>
    <w:p w:rsidR="00C04B9E" w:rsidRDefault="00C04B9E" w:rsidP="0064219B">
      <w:pPr>
        <w:jc w:val="both"/>
        <w:rPr>
          <w:color w:val="000000"/>
          <w:sz w:val="28"/>
          <w:szCs w:val="28"/>
        </w:rPr>
      </w:pPr>
      <w:r>
        <w:rPr>
          <w:noProof/>
          <w:sz w:val="28"/>
          <w:szCs w:val="28"/>
        </w:rPr>
        <w:pict>
          <v:rect id="_x0000_s1136" style="position:absolute;left:0;text-align:left;margin-left:45pt;margin-top:.4pt;width:2.4pt;height:9.2pt;z-index:251657216;mso-wrap-style:none" filled="f" stroked="f">
            <v:textbox style="mso-next-textbox:#_x0000_s1136;mso-fit-shape-to-text:t" inset="0,0,0,0">
              <w:txbxContent>
                <w:p w:rsidR="007208E4" w:rsidRDefault="007208E4" w:rsidP="00C04B9E">
                  <w:r>
                    <w:rPr>
                      <w:i/>
                      <w:iCs/>
                      <w:color w:val="000000"/>
                      <w:sz w:val="16"/>
                      <w:szCs w:val="16"/>
                      <w:lang w:val="en-US"/>
                    </w:rPr>
                    <w:t>i</w:t>
                  </w:r>
                </w:p>
              </w:txbxContent>
            </v:textbox>
          </v:rect>
        </w:pict>
      </w:r>
      <w:r w:rsidRPr="00C04B9E">
        <w:rPr>
          <w:sz w:val="28"/>
          <w:szCs w:val="28"/>
        </w:rPr>
        <w:tab/>
      </w:r>
      <w:r w:rsidRPr="00B07952">
        <w:rPr>
          <w:i/>
          <w:sz w:val="32"/>
          <w:szCs w:val="32"/>
          <w:lang w:val="en-US"/>
        </w:rPr>
        <w:t>P</w:t>
      </w:r>
      <w:r w:rsidRPr="00B07952">
        <w:rPr>
          <w:i/>
          <w:color w:val="000000"/>
          <w:sz w:val="32"/>
          <w:szCs w:val="32"/>
        </w:rPr>
        <w:t xml:space="preserve"> </w:t>
      </w:r>
      <w:r w:rsidR="009D6364">
        <w:rPr>
          <w:i/>
          <w:color w:val="000000"/>
          <w:sz w:val="20"/>
          <w:szCs w:val="20"/>
          <w:vertAlign w:val="subscript"/>
        </w:rPr>
        <w:t>му</w:t>
      </w:r>
      <w:r w:rsidRPr="00B07952">
        <w:rPr>
          <w:i/>
          <w:color w:val="000000"/>
          <w:sz w:val="28"/>
          <w:szCs w:val="28"/>
        </w:rPr>
        <w:t xml:space="preserve"> = </w:t>
      </w:r>
      <w:r w:rsidRPr="00B07952">
        <w:rPr>
          <w:i/>
          <w:color w:val="000000"/>
          <w:sz w:val="32"/>
          <w:szCs w:val="32"/>
          <w:lang w:val="en-US"/>
        </w:rPr>
        <w:t>N</w:t>
      </w:r>
      <w:r w:rsidRPr="00B07952">
        <w:rPr>
          <w:i/>
          <w:color w:val="000000"/>
          <w:sz w:val="20"/>
          <w:szCs w:val="20"/>
          <w:lang w:val="en-US"/>
        </w:rPr>
        <w:t>i</w:t>
      </w:r>
      <w:r w:rsidRPr="00B07952">
        <w:rPr>
          <w:i/>
          <w:color w:val="000000"/>
          <w:sz w:val="28"/>
          <w:szCs w:val="28"/>
        </w:rPr>
        <w:t xml:space="preserve"> </w:t>
      </w:r>
      <w:r w:rsidRPr="00B07952">
        <w:rPr>
          <w:i/>
          <w:color w:val="000000"/>
          <w:sz w:val="28"/>
          <w:szCs w:val="28"/>
          <w:lang w:val="en-US"/>
        </w:rPr>
        <w:t>x</w:t>
      </w:r>
      <w:r w:rsidRPr="00B07952">
        <w:rPr>
          <w:i/>
          <w:color w:val="000000"/>
          <w:sz w:val="28"/>
          <w:szCs w:val="28"/>
        </w:rPr>
        <w:t xml:space="preserve"> </w:t>
      </w:r>
      <w:r w:rsidRPr="00B07952">
        <w:rPr>
          <w:i/>
          <w:color w:val="000000"/>
          <w:sz w:val="32"/>
          <w:szCs w:val="32"/>
          <w:lang w:val="en-US"/>
        </w:rPr>
        <w:t>k</w:t>
      </w:r>
      <w:r w:rsidRPr="00B07952">
        <w:rPr>
          <w:i/>
          <w:color w:val="000000"/>
          <w:sz w:val="20"/>
          <w:szCs w:val="20"/>
          <w:lang w:val="en-US"/>
        </w:rPr>
        <w:t>i</w:t>
      </w:r>
      <w:r w:rsidRPr="00B07952">
        <w:rPr>
          <w:i/>
          <w:color w:val="000000"/>
          <w:sz w:val="20"/>
          <w:szCs w:val="20"/>
        </w:rPr>
        <w:t xml:space="preserve">  </w:t>
      </w:r>
      <w:r w:rsidRPr="00B07952">
        <w:rPr>
          <w:i/>
          <w:color w:val="000000"/>
          <w:sz w:val="28"/>
          <w:szCs w:val="28"/>
          <w:lang w:val="en-US"/>
        </w:rPr>
        <w:t>x</w:t>
      </w:r>
      <w:r w:rsidRPr="00B07952">
        <w:rPr>
          <w:i/>
          <w:color w:val="000000"/>
          <w:sz w:val="28"/>
          <w:szCs w:val="28"/>
        </w:rPr>
        <w:t xml:space="preserve"> </w:t>
      </w:r>
      <w:r w:rsidRPr="00B07952">
        <w:rPr>
          <w:i/>
          <w:color w:val="000000"/>
          <w:sz w:val="32"/>
          <w:szCs w:val="32"/>
          <w:lang w:val="en-US"/>
        </w:rPr>
        <w:t>V</w:t>
      </w:r>
      <w:r w:rsidRPr="00B07952">
        <w:rPr>
          <w:i/>
          <w:color w:val="000000"/>
          <w:sz w:val="20"/>
          <w:szCs w:val="20"/>
          <w:lang w:val="en-US"/>
        </w:rPr>
        <w:t>i</w:t>
      </w:r>
      <w:r>
        <w:rPr>
          <w:color w:val="000000"/>
          <w:sz w:val="28"/>
          <w:szCs w:val="28"/>
        </w:rPr>
        <w:t>, где</w:t>
      </w:r>
    </w:p>
    <w:p w:rsidR="00C04B9E" w:rsidRPr="00C04B9E" w:rsidRDefault="00C04B9E" w:rsidP="0064219B">
      <w:pPr>
        <w:jc w:val="both"/>
        <w:rPr>
          <w:color w:val="000000"/>
          <w:sz w:val="28"/>
          <w:szCs w:val="28"/>
        </w:rPr>
      </w:pPr>
      <w:r>
        <w:rPr>
          <w:color w:val="000000"/>
          <w:sz w:val="28"/>
          <w:szCs w:val="28"/>
        </w:rPr>
        <w:tab/>
      </w:r>
      <w:r w:rsidRPr="00B07952">
        <w:rPr>
          <w:i/>
          <w:color w:val="000000"/>
          <w:sz w:val="32"/>
          <w:szCs w:val="32"/>
          <w:lang w:val="en-US"/>
        </w:rPr>
        <w:t>N</w:t>
      </w:r>
      <w:r w:rsidRPr="00B07952">
        <w:rPr>
          <w:i/>
          <w:color w:val="000000"/>
          <w:sz w:val="20"/>
          <w:szCs w:val="20"/>
          <w:lang w:val="en-US"/>
        </w:rPr>
        <w:t>i</w:t>
      </w:r>
      <w:r w:rsidRPr="00B07952">
        <w:rPr>
          <w:i/>
          <w:color w:val="000000"/>
          <w:sz w:val="20"/>
          <w:szCs w:val="20"/>
        </w:rPr>
        <w:t xml:space="preserve"> </w:t>
      </w:r>
      <w:r w:rsidRPr="00C04B9E">
        <w:rPr>
          <w:color w:val="000000"/>
          <w:sz w:val="28"/>
          <w:szCs w:val="28"/>
        </w:rPr>
        <w:t xml:space="preserve">– </w:t>
      </w:r>
      <w:r>
        <w:rPr>
          <w:color w:val="000000"/>
          <w:sz w:val="28"/>
          <w:szCs w:val="28"/>
        </w:rPr>
        <w:t xml:space="preserve">норматив финансового обеспечения оказания </w:t>
      </w:r>
      <w:r>
        <w:rPr>
          <w:color w:val="000000"/>
          <w:sz w:val="28"/>
          <w:szCs w:val="28"/>
          <w:lang w:val="en-US"/>
        </w:rPr>
        <w:t>i</w:t>
      </w:r>
      <w:r w:rsidRPr="00C04B9E">
        <w:rPr>
          <w:color w:val="000000"/>
          <w:sz w:val="28"/>
          <w:szCs w:val="28"/>
        </w:rPr>
        <w:t>-</w:t>
      </w:r>
      <w:r>
        <w:rPr>
          <w:color w:val="000000"/>
          <w:sz w:val="28"/>
          <w:szCs w:val="28"/>
        </w:rPr>
        <w:t xml:space="preserve">той </w:t>
      </w:r>
      <w:r w:rsidR="004A6B51">
        <w:rPr>
          <w:color w:val="000000"/>
          <w:sz w:val="28"/>
          <w:szCs w:val="28"/>
        </w:rPr>
        <w:t xml:space="preserve">муниципальной </w:t>
      </w:r>
      <w:r>
        <w:rPr>
          <w:color w:val="000000"/>
          <w:sz w:val="28"/>
          <w:szCs w:val="28"/>
        </w:rPr>
        <w:t>услуги учреждения</w:t>
      </w:r>
      <w:r w:rsidR="00014B67">
        <w:rPr>
          <w:color w:val="000000"/>
          <w:sz w:val="28"/>
          <w:szCs w:val="28"/>
        </w:rPr>
        <w:t>, рассчитывается по формуле (1)</w:t>
      </w:r>
      <w:r>
        <w:rPr>
          <w:color w:val="000000"/>
          <w:sz w:val="28"/>
          <w:szCs w:val="28"/>
        </w:rPr>
        <w:t>;</w:t>
      </w:r>
    </w:p>
    <w:p w:rsidR="00C04B9E" w:rsidRPr="000E347D" w:rsidRDefault="00C04B9E" w:rsidP="0064219B">
      <w:pPr>
        <w:jc w:val="both"/>
        <w:rPr>
          <w:color w:val="000000"/>
          <w:sz w:val="28"/>
          <w:szCs w:val="28"/>
        </w:rPr>
      </w:pPr>
      <w:r>
        <w:rPr>
          <w:color w:val="000000"/>
          <w:sz w:val="20"/>
          <w:szCs w:val="20"/>
        </w:rPr>
        <w:tab/>
      </w:r>
      <w:r w:rsidRPr="00B07952">
        <w:rPr>
          <w:i/>
          <w:color w:val="000000"/>
          <w:sz w:val="32"/>
          <w:szCs w:val="32"/>
          <w:lang w:val="en-US"/>
        </w:rPr>
        <w:t>k</w:t>
      </w:r>
      <w:r w:rsidRPr="00B07952">
        <w:rPr>
          <w:i/>
          <w:color w:val="000000"/>
          <w:sz w:val="20"/>
          <w:szCs w:val="20"/>
          <w:lang w:val="en-US"/>
        </w:rPr>
        <w:t>i</w:t>
      </w:r>
      <w:r>
        <w:rPr>
          <w:color w:val="000000"/>
          <w:sz w:val="20"/>
          <w:szCs w:val="20"/>
        </w:rPr>
        <w:t xml:space="preserve"> </w:t>
      </w:r>
      <w:r w:rsidR="000E347D" w:rsidRPr="000E347D">
        <w:rPr>
          <w:color w:val="000000"/>
          <w:sz w:val="28"/>
          <w:szCs w:val="28"/>
        </w:rPr>
        <w:t>–</w:t>
      </w:r>
      <w:r w:rsidRPr="000E347D">
        <w:rPr>
          <w:color w:val="000000"/>
          <w:sz w:val="28"/>
          <w:szCs w:val="28"/>
        </w:rPr>
        <w:t xml:space="preserve"> </w:t>
      </w:r>
      <w:r w:rsidR="000E347D">
        <w:rPr>
          <w:color w:val="000000"/>
          <w:sz w:val="28"/>
          <w:szCs w:val="28"/>
        </w:rPr>
        <w:t xml:space="preserve">первоначально-рассчитанный корректирующий коэффициент на норматив финансового обеспечения оказания </w:t>
      </w:r>
      <w:r w:rsidR="000E347D">
        <w:rPr>
          <w:color w:val="000000"/>
          <w:sz w:val="28"/>
          <w:szCs w:val="28"/>
          <w:lang w:val="en-US"/>
        </w:rPr>
        <w:t>i</w:t>
      </w:r>
      <w:r w:rsidR="000E347D">
        <w:rPr>
          <w:color w:val="000000"/>
          <w:sz w:val="28"/>
          <w:szCs w:val="28"/>
        </w:rPr>
        <w:t xml:space="preserve">-той </w:t>
      </w:r>
      <w:r w:rsidR="004A6B51">
        <w:rPr>
          <w:color w:val="000000"/>
          <w:sz w:val="28"/>
          <w:szCs w:val="28"/>
        </w:rPr>
        <w:t xml:space="preserve">муниципальной </w:t>
      </w:r>
      <w:r w:rsidR="000E347D">
        <w:rPr>
          <w:color w:val="000000"/>
          <w:sz w:val="28"/>
          <w:szCs w:val="28"/>
        </w:rPr>
        <w:t>услуги;</w:t>
      </w:r>
    </w:p>
    <w:p w:rsidR="00C04B9E" w:rsidRDefault="00C04B9E" w:rsidP="0064219B">
      <w:pPr>
        <w:jc w:val="both"/>
        <w:rPr>
          <w:color w:val="000000"/>
          <w:sz w:val="28"/>
          <w:szCs w:val="28"/>
        </w:rPr>
      </w:pPr>
      <w:r>
        <w:rPr>
          <w:color w:val="000000"/>
          <w:sz w:val="20"/>
          <w:szCs w:val="20"/>
        </w:rPr>
        <w:tab/>
      </w:r>
      <w:r w:rsidRPr="00B07952">
        <w:rPr>
          <w:i/>
          <w:color w:val="000000"/>
          <w:sz w:val="32"/>
          <w:szCs w:val="32"/>
          <w:lang w:val="en-US"/>
        </w:rPr>
        <w:t>V</w:t>
      </w:r>
      <w:r w:rsidRPr="00B07952">
        <w:rPr>
          <w:i/>
          <w:color w:val="000000"/>
          <w:sz w:val="20"/>
          <w:szCs w:val="20"/>
          <w:lang w:val="en-US"/>
        </w:rPr>
        <w:t>i</w:t>
      </w:r>
      <w:r w:rsidR="000E347D">
        <w:rPr>
          <w:color w:val="000000"/>
          <w:sz w:val="20"/>
          <w:szCs w:val="20"/>
        </w:rPr>
        <w:t xml:space="preserve"> </w:t>
      </w:r>
      <w:r w:rsidR="000E347D">
        <w:rPr>
          <w:color w:val="000000"/>
          <w:sz w:val="28"/>
          <w:szCs w:val="28"/>
        </w:rPr>
        <w:t xml:space="preserve">– объем (количество единиц) оказания </w:t>
      </w:r>
      <w:r w:rsidR="000E347D">
        <w:rPr>
          <w:color w:val="000000"/>
          <w:sz w:val="28"/>
          <w:szCs w:val="28"/>
          <w:lang w:val="en-US"/>
        </w:rPr>
        <w:t>i</w:t>
      </w:r>
      <w:r w:rsidR="000E347D">
        <w:rPr>
          <w:color w:val="000000"/>
          <w:sz w:val="28"/>
          <w:szCs w:val="28"/>
        </w:rPr>
        <w:t xml:space="preserve">-той </w:t>
      </w:r>
      <w:r w:rsidR="004A6B51">
        <w:rPr>
          <w:color w:val="000000"/>
          <w:sz w:val="28"/>
          <w:szCs w:val="28"/>
        </w:rPr>
        <w:t xml:space="preserve">муниципальной </w:t>
      </w:r>
      <w:r w:rsidR="000E347D">
        <w:rPr>
          <w:color w:val="000000"/>
          <w:sz w:val="28"/>
          <w:szCs w:val="28"/>
        </w:rPr>
        <w:t>услуги</w:t>
      </w:r>
      <w:r w:rsidR="000E347D" w:rsidRPr="000E347D">
        <w:rPr>
          <w:color w:val="000000"/>
          <w:sz w:val="28"/>
          <w:szCs w:val="28"/>
        </w:rPr>
        <w:t xml:space="preserve"> </w:t>
      </w:r>
      <w:r w:rsidR="000E347D">
        <w:rPr>
          <w:color w:val="000000"/>
          <w:sz w:val="28"/>
          <w:szCs w:val="28"/>
        </w:rPr>
        <w:t>учреждения.</w:t>
      </w:r>
    </w:p>
    <w:p w:rsidR="000E6806" w:rsidRDefault="000E347D" w:rsidP="0064219B">
      <w:pPr>
        <w:jc w:val="both"/>
        <w:rPr>
          <w:color w:val="000000"/>
          <w:sz w:val="28"/>
          <w:szCs w:val="28"/>
        </w:rPr>
      </w:pPr>
      <w:r>
        <w:rPr>
          <w:color w:val="000000"/>
          <w:sz w:val="28"/>
          <w:szCs w:val="28"/>
        </w:rPr>
        <w:tab/>
        <w:t xml:space="preserve">Первоначально-рассчитанный корректирующий коэффициент на норматив финансового обеспечения оказания </w:t>
      </w:r>
      <w:r>
        <w:rPr>
          <w:color w:val="000000"/>
          <w:sz w:val="28"/>
          <w:szCs w:val="28"/>
          <w:lang w:val="en-US"/>
        </w:rPr>
        <w:t>i</w:t>
      </w:r>
      <w:r>
        <w:rPr>
          <w:color w:val="000000"/>
          <w:sz w:val="28"/>
          <w:szCs w:val="28"/>
        </w:rPr>
        <w:t xml:space="preserve">-той </w:t>
      </w:r>
      <w:r w:rsidR="004A6B51">
        <w:rPr>
          <w:color w:val="000000"/>
          <w:sz w:val="28"/>
          <w:szCs w:val="28"/>
        </w:rPr>
        <w:t xml:space="preserve">муниципальной </w:t>
      </w:r>
      <w:r>
        <w:rPr>
          <w:color w:val="000000"/>
          <w:sz w:val="28"/>
          <w:szCs w:val="28"/>
        </w:rPr>
        <w:t xml:space="preserve">услуги для </w:t>
      </w:r>
      <w:r>
        <w:rPr>
          <w:color w:val="000000"/>
          <w:sz w:val="28"/>
          <w:szCs w:val="28"/>
        </w:rPr>
        <w:lastRenderedPageBreak/>
        <w:t>конкретного учреждения рассчитывается как отношение общего объема затрат данного учреждения на единицу услуги к нормативу финансового обеспечения оказания этой услуги.</w:t>
      </w:r>
    </w:p>
    <w:p w:rsidR="000E6806" w:rsidRDefault="0032427C" w:rsidP="000E6806">
      <w:pPr>
        <w:rPr>
          <w:sz w:val="28"/>
          <w:szCs w:val="28"/>
        </w:rPr>
      </w:pPr>
      <w:r>
        <w:rPr>
          <w:color w:val="000000"/>
          <w:sz w:val="28"/>
          <w:szCs w:val="28"/>
        </w:rPr>
        <w:t xml:space="preserve">   </w:t>
      </w:r>
      <w:r w:rsidR="00080AEB" w:rsidRPr="00C04B9E">
        <w:rPr>
          <w:sz w:val="28"/>
          <w:szCs w:val="28"/>
        </w:rPr>
        <w:tab/>
      </w:r>
      <w:r w:rsidR="00080AEB" w:rsidRPr="00080AEB">
        <w:rPr>
          <w:b/>
          <w:sz w:val="28"/>
          <w:szCs w:val="28"/>
        </w:rPr>
        <w:t xml:space="preserve">4.3. </w:t>
      </w:r>
      <w:r w:rsidR="00864C0E">
        <w:rPr>
          <w:sz w:val="28"/>
          <w:szCs w:val="28"/>
        </w:rPr>
        <w:t>Расчетно-норматив</w:t>
      </w:r>
      <w:r w:rsidR="00640CD2">
        <w:rPr>
          <w:sz w:val="28"/>
          <w:szCs w:val="28"/>
        </w:rPr>
        <w:t xml:space="preserve">ные затраты на выполнение работ </w:t>
      </w:r>
      <w:r w:rsidR="000E6806">
        <w:rPr>
          <w:sz w:val="28"/>
          <w:szCs w:val="28"/>
        </w:rPr>
        <w:t>( Р</w:t>
      </w:r>
      <w:r w:rsidR="000E6806">
        <w:rPr>
          <w:sz w:val="28"/>
          <w:szCs w:val="28"/>
          <w:vertAlign w:val="superscript"/>
          <w:lang w:val="en-US"/>
        </w:rPr>
        <w:t>i</w:t>
      </w:r>
      <w:r w:rsidR="000E6806">
        <w:rPr>
          <w:sz w:val="28"/>
          <w:szCs w:val="28"/>
          <w:vertAlign w:val="subscript"/>
          <w:lang w:val="en-US"/>
        </w:rPr>
        <w:t>p</w:t>
      </w:r>
      <w:r w:rsidR="000E6806" w:rsidRPr="00B07952">
        <w:rPr>
          <w:sz w:val="28"/>
          <w:szCs w:val="28"/>
        </w:rPr>
        <w:t>)</w:t>
      </w:r>
      <w:r w:rsidR="00864C0E" w:rsidRPr="00640CD2">
        <w:rPr>
          <w:sz w:val="32"/>
          <w:szCs w:val="32"/>
        </w:rPr>
        <w:t xml:space="preserve"> </w:t>
      </w:r>
      <w:r w:rsidR="00864C0E">
        <w:rPr>
          <w:sz w:val="28"/>
          <w:szCs w:val="28"/>
        </w:rPr>
        <w:t>определяются как сумма затрат по конкретным работам (видам работ), исходя из объемов и сложности выполняемых работ.</w:t>
      </w:r>
    </w:p>
    <w:p w:rsidR="00864C0E" w:rsidRPr="00864C0E" w:rsidRDefault="0032427C" w:rsidP="00B07952">
      <w:pPr>
        <w:rPr>
          <w:sz w:val="28"/>
          <w:szCs w:val="28"/>
        </w:rPr>
      </w:pPr>
      <w:r>
        <w:rPr>
          <w:sz w:val="28"/>
          <w:szCs w:val="28"/>
        </w:rPr>
        <w:t xml:space="preserve">   </w:t>
      </w:r>
      <w:r w:rsidR="00864C0E">
        <w:rPr>
          <w:sz w:val="28"/>
          <w:szCs w:val="28"/>
        </w:rPr>
        <w:tab/>
      </w:r>
      <w:r w:rsidR="00864C0E">
        <w:rPr>
          <w:b/>
          <w:sz w:val="28"/>
          <w:szCs w:val="28"/>
        </w:rPr>
        <w:t xml:space="preserve">4.4. </w:t>
      </w:r>
      <w:r w:rsidR="00864C0E">
        <w:rPr>
          <w:sz w:val="28"/>
          <w:szCs w:val="28"/>
        </w:rPr>
        <w:t xml:space="preserve">Расходы на содержание имущества </w:t>
      </w:r>
      <w:r w:rsidR="00640CD2">
        <w:rPr>
          <w:sz w:val="28"/>
          <w:szCs w:val="28"/>
        </w:rPr>
        <w:t>(</w:t>
      </w:r>
      <w:r w:rsidR="00640CD2" w:rsidRPr="00640CD2">
        <w:rPr>
          <w:i/>
          <w:sz w:val="32"/>
          <w:szCs w:val="32"/>
          <w:lang w:val="en-US"/>
        </w:rPr>
        <w:t>P</w:t>
      </w:r>
      <w:r w:rsidR="00640CD2" w:rsidRPr="00864C0E">
        <w:rPr>
          <w:sz w:val="20"/>
          <w:szCs w:val="20"/>
        </w:rPr>
        <w:t>и</w:t>
      </w:r>
      <w:r w:rsidR="00640CD2">
        <w:rPr>
          <w:sz w:val="28"/>
          <w:szCs w:val="28"/>
        </w:rPr>
        <w:t>)</w:t>
      </w:r>
      <w:r w:rsidR="00864C0E">
        <w:rPr>
          <w:sz w:val="28"/>
          <w:szCs w:val="28"/>
        </w:rPr>
        <w:t xml:space="preserve"> определяются по следующей формуле:</w:t>
      </w:r>
      <w:r w:rsidR="003157E4">
        <w:rPr>
          <w:i/>
          <w:sz w:val="40"/>
          <w:szCs w:val="40"/>
        </w:rPr>
        <w:t xml:space="preserve"> </w:t>
      </w:r>
      <w:r w:rsidR="00864C0E" w:rsidRPr="00864C0E">
        <w:rPr>
          <w:i/>
          <w:sz w:val="40"/>
          <w:szCs w:val="40"/>
          <w:lang w:val="en-US"/>
        </w:rPr>
        <w:t>P</w:t>
      </w:r>
      <w:r w:rsidR="00864C0E" w:rsidRPr="00864C0E">
        <w:rPr>
          <w:sz w:val="20"/>
          <w:szCs w:val="20"/>
        </w:rPr>
        <w:t xml:space="preserve">и </w:t>
      </w:r>
      <w:r w:rsidR="00864C0E" w:rsidRPr="00864C0E">
        <w:rPr>
          <w:sz w:val="32"/>
          <w:szCs w:val="32"/>
        </w:rPr>
        <w:t xml:space="preserve">= </w:t>
      </w:r>
      <w:r w:rsidR="00864C0E" w:rsidRPr="00864C0E">
        <w:rPr>
          <w:i/>
          <w:sz w:val="40"/>
          <w:szCs w:val="40"/>
          <w:lang w:val="en-US"/>
        </w:rPr>
        <w:t>Z</w:t>
      </w:r>
      <w:r w:rsidR="003157E4">
        <w:rPr>
          <w:i/>
          <w:sz w:val="40"/>
          <w:szCs w:val="40"/>
          <w:vertAlign w:val="subscript"/>
        </w:rPr>
        <w:t>и</w:t>
      </w:r>
      <w:r w:rsidR="00864C0E" w:rsidRPr="00864C0E">
        <w:rPr>
          <w:i/>
          <w:sz w:val="40"/>
          <w:szCs w:val="40"/>
        </w:rPr>
        <w:t xml:space="preserve"> </w:t>
      </w:r>
      <w:r w:rsidR="00864C0E" w:rsidRPr="00864C0E">
        <w:rPr>
          <w:sz w:val="32"/>
          <w:szCs w:val="32"/>
        </w:rPr>
        <w:t>*</w:t>
      </w:r>
      <w:r w:rsidR="00864C0E" w:rsidRPr="00864C0E">
        <w:rPr>
          <w:sz w:val="40"/>
          <w:szCs w:val="40"/>
        </w:rPr>
        <w:t xml:space="preserve"> </w:t>
      </w:r>
      <w:r w:rsidR="00864C0E" w:rsidRPr="00864C0E">
        <w:rPr>
          <w:i/>
          <w:sz w:val="40"/>
          <w:szCs w:val="40"/>
          <w:lang w:val="en-US"/>
        </w:rPr>
        <w:t>k</w:t>
      </w:r>
      <w:r w:rsidR="00864C0E" w:rsidRPr="00864C0E">
        <w:rPr>
          <w:i/>
          <w:sz w:val="32"/>
          <w:szCs w:val="32"/>
        </w:rPr>
        <w:t xml:space="preserve"> </w:t>
      </w:r>
      <w:r w:rsidR="00864C0E" w:rsidRPr="00864C0E">
        <w:rPr>
          <w:sz w:val="32"/>
          <w:szCs w:val="32"/>
        </w:rPr>
        <w:t xml:space="preserve">* </w:t>
      </w:r>
      <w:r w:rsidR="00864C0E" w:rsidRPr="00864C0E">
        <w:rPr>
          <w:i/>
          <w:sz w:val="40"/>
          <w:szCs w:val="40"/>
          <w:lang w:val="en-US"/>
        </w:rPr>
        <w:t>S</w:t>
      </w:r>
      <w:r w:rsidR="00864C0E" w:rsidRPr="00864C0E">
        <w:rPr>
          <w:i/>
          <w:sz w:val="40"/>
          <w:szCs w:val="40"/>
        </w:rPr>
        <w:t xml:space="preserve">, </w:t>
      </w:r>
      <w:r w:rsidR="00864C0E">
        <w:rPr>
          <w:sz w:val="28"/>
          <w:szCs w:val="28"/>
        </w:rPr>
        <w:t>где</w:t>
      </w:r>
    </w:p>
    <w:p w:rsidR="00864C0E" w:rsidRPr="00864C0E" w:rsidRDefault="00864C0E" w:rsidP="00864C0E">
      <w:pPr>
        <w:keepNext/>
        <w:widowControl w:val="0"/>
        <w:ind w:firstLine="539"/>
        <w:jc w:val="both"/>
        <w:rPr>
          <w:sz w:val="28"/>
          <w:szCs w:val="28"/>
        </w:rPr>
      </w:pPr>
      <w:r w:rsidRPr="00864C0E">
        <w:rPr>
          <w:i/>
          <w:sz w:val="40"/>
          <w:szCs w:val="40"/>
          <w:lang w:val="en-US"/>
        </w:rPr>
        <w:t>Z</w:t>
      </w:r>
      <w:r w:rsidR="003157E4">
        <w:rPr>
          <w:i/>
          <w:sz w:val="40"/>
          <w:szCs w:val="40"/>
          <w:vertAlign w:val="subscript"/>
        </w:rPr>
        <w:t>и</w:t>
      </w:r>
      <w:r>
        <w:rPr>
          <w:sz w:val="28"/>
          <w:szCs w:val="28"/>
        </w:rPr>
        <w:t xml:space="preserve"> – </w:t>
      </w:r>
      <w:r w:rsidR="00640CD2">
        <w:rPr>
          <w:sz w:val="28"/>
          <w:szCs w:val="28"/>
        </w:rPr>
        <w:t>рассчитывается</w:t>
      </w:r>
      <w:r>
        <w:rPr>
          <w:sz w:val="28"/>
          <w:szCs w:val="28"/>
        </w:rPr>
        <w:t xml:space="preserve"> по формуле (</w:t>
      </w:r>
      <w:r w:rsidR="00920A16">
        <w:rPr>
          <w:sz w:val="28"/>
          <w:szCs w:val="28"/>
        </w:rPr>
        <w:t>2</w:t>
      </w:r>
      <w:r>
        <w:rPr>
          <w:sz w:val="28"/>
          <w:szCs w:val="28"/>
        </w:rPr>
        <w:t>)</w:t>
      </w:r>
      <w:r w:rsidR="00EA27D3">
        <w:rPr>
          <w:sz w:val="28"/>
          <w:szCs w:val="28"/>
        </w:rPr>
        <w:t>;</w:t>
      </w:r>
    </w:p>
    <w:p w:rsidR="003157E4" w:rsidRDefault="00864C0E" w:rsidP="00614937">
      <w:pPr>
        <w:keepNext/>
        <w:widowControl w:val="0"/>
        <w:ind w:firstLine="539"/>
        <w:jc w:val="both"/>
        <w:rPr>
          <w:i/>
          <w:sz w:val="40"/>
          <w:szCs w:val="40"/>
        </w:rPr>
      </w:pPr>
      <w:r w:rsidRPr="00864C0E">
        <w:rPr>
          <w:i/>
          <w:sz w:val="40"/>
          <w:szCs w:val="40"/>
          <w:lang w:val="en-US"/>
        </w:rPr>
        <w:t>k</w:t>
      </w:r>
      <w:r>
        <w:rPr>
          <w:i/>
          <w:sz w:val="40"/>
          <w:szCs w:val="40"/>
        </w:rPr>
        <w:t xml:space="preserve"> </w:t>
      </w:r>
      <w:r>
        <w:rPr>
          <w:sz w:val="28"/>
          <w:szCs w:val="28"/>
        </w:rPr>
        <w:t>– первоначально-рассчитанный корректирующий</w:t>
      </w:r>
      <w:r w:rsidR="00EA27D3">
        <w:rPr>
          <w:sz w:val="28"/>
          <w:szCs w:val="28"/>
        </w:rPr>
        <w:t xml:space="preserve"> коэффициент на расчетно-нормативные расходы на содержание имущества;</w:t>
      </w:r>
    </w:p>
    <w:p w:rsidR="003157E4" w:rsidRDefault="00864C0E" w:rsidP="00614937">
      <w:pPr>
        <w:keepNext/>
        <w:widowControl w:val="0"/>
        <w:ind w:firstLine="539"/>
        <w:jc w:val="both"/>
        <w:rPr>
          <w:sz w:val="28"/>
          <w:szCs w:val="28"/>
        </w:rPr>
      </w:pPr>
      <w:r w:rsidRPr="00864C0E">
        <w:rPr>
          <w:i/>
          <w:sz w:val="40"/>
          <w:szCs w:val="40"/>
          <w:lang w:val="en-US"/>
        </w:rPr>
        <w:t>S</w:t>
      </w:r>
      <w:r w:rsidR="00EA27D3">
        <w:rPr>
          <w:sz w:val="28"/>
          <w:szCs w:val="28"/>
        </w:rPr>
        <w:t xml:space="preserve"> – площадь нежилых помещений, закрепленных за конкретным учреждением</w:t>
      </w:r>
      <w:r w:rsidR="003157E4">
        <w:rPr>
          <w:sz w:val="28"/>
          <w:szCs w:val="28"/>
        </w:rPr>
        <w:t>.</w:t>
      </w:r>
    </w:p>
    <w:p w:rsidR="00EA27D3" w:rsidRDefault="00EA27D3" w:rsidP="00614937">
      <w:pPr>
        <w:keepNext/>
        <w:widowControl w:val="0"/>
        <w:ind w:firstLine="539"/>
        <w:jc w:val="both"/>
        <w:rPr>
          <w:sz w:val="28"/>
          <w:szCs w:val="28"/>
        </w:rPr>
      </w:pPr>
      <w:r>
        <w:rPr>
          <w:sz w:val="28"/>
          <w:szCs w:val="28"/>
        </w:rPr>
        <w:t>Первоначально-рассчитанный  корректирующий коэффициент на расчетно-нормативные расходы на содержание имущества для конкретного учреждения рассчитывается как отношение фактического объема затрат на содержание 1 кв.м. имущества учреждения к расчетно-нормативным расходам на содержание имущества.</w:t>
      </w:r>
    </w:p>
    <w:p w:rsidR="00EA27D3" w:rsidRDefault="00EA27D3" w:rsidP="00614937">
      <w:pPr>
        <w:keepNext/>
        <w:widowControl w:val="0"/>
        <w:ind w:firstLine="539"/>
        <w:jc w:val="both"/>
        <w:rPr>
          <w:sz w:val="28"/>
          <w:szCs w:val="28"/>
        </w:rPr>
      </w:pPr>
    </w:p>
    <w:p w:rsidR="00EA27D3" w:rsidRDefault="00EA27D3" w:rsidP="00EA27D3">
      <w:pPr>
        <w:keepNext/>
        <w:widowControl w:val="0"/>
        <w:jc w:val="center"/>
        <w:rPr>
          <w:b/>
          <w:sz w:val="28"/>
          <w:szCs w:val="28"/>
        </w:rPr>
      </w:pPr>
      <w:r w:rsidRPr="00EA27D3">
        <w:rPr>
          <w:b/>
          <w:sz w:val="28"/>
          <w:szCs w:val="28"/>
        </w:rPr>
        <w:t>5. Финансовое обеспечение учреждения</w:t>
      </w:r>
    </w:p>
    <w:p w:rsidR="00EA27D3" w:rsidRPr="00EA27D3" w:rsidRDefault="00EA27D3" w:rsidP="00EA27D3">
      <w:pPr>
        <w:keepNext/>
        <w:widowControl w:val="0"/>
        <w:jc w:val="center"/>
        <w:rPr>
          <w:b/>
          <w:sz w:val="28"/>
          <w:szCs w:val="28"/>
        </w:rPr>
      </w:pPr>
      <w:r w:rsidRPr="00EA27D3">
        <w:rPr>
          <w:b/>
          <w:sz w:val="28"/>
          <w:szCs w:val="28"/>
        </w:rPr>
        <w:t>в форме целевой субсидии</w:t>
      </w:r>
    </w:p>
    <w:p w:rsidR="00614937" w:rsidRPr="00EA27D3" w:rsidRDefault="00614937" w:rsidP="00EA27D3">
      <w:pPr>
        <w:keepNext/>
        <w:widowControl w:val="0"/>
        <w:jc w:val="center"/>
        <w:rPr>
          <w:sz w:val="28"/>
          <w:szCs w:val="28"/>
        </w:rPr>
      </w:pPr>
    </w:p>
    <w:p w:rsidR="006745EE" w:rsidRDefault="00EA27D3" w:rsidP="006745EE">
      <w:pPr>
        <w:keepNext/>
        <w:widowControl w:val="0"/>
        <w:ind w:firstLine="540"/>
        <w:jc w:val="both"/>
        <w:rPr>
          <w:sz w:val="28"/>
          <w:szCs w:val="28"/>
        </w:rPr>
      </w:pPr>
      <w:r>
        <w:rPr>
          <w:b/>
          <w:sz w:val="28"/>
          <w:szCs w:val="28"/>
        </w:rPr>
        <w:t xml:space="preserve">5.1. </w:t>
      </w:r>
      <w:r>
        <w:rPr>
          <w:sz w:val="28"/>
          <w:szCs w:val="28"/>
        </w:rPr>
        <w:t>Финансовое обеспечение в форме целевой субсидии предоставляется:</w:t>
      </w:r>
    </w:p>
    <w:p w:rsidR="00EA27D3" w:rsidRDefault="00EA27D3" w:rsidP="006745EE">
      <w:pPr>
        <w:keepNext/>
        <w:widowControl w:val="0"/>
        <w:ind w:firstLine="540"/>
        <w:jc w:val="both"/>
        <w:rPr>
          <w:sz w:val="28"/>
          <w:szCs w:val="28"/>
        </w:rPr>
      </w:pPr>
      <w:r>
        <w:rPr>
          <w:sz w:val="28"/>
          <w:szCs w:val="28"/>
        </w:rPr>
        <w:t>- на текущий ремонт помещений на основании утвержденной сметной документации;</w:t>
      </w:r>
    </w:p>
    <w:p w:rsidR="00EA27D3" w:rsidRDefault="00EA27D3" w:rsidP="006745EE">
      <w:pPr>
        <w:keepNext/>
        <w:widowControl w:val="0"/>
        <w:ind w:firstLine="540"/>
        <w:jc w:val="both"/>
        <w:rPr>
          <w:sz w:val="28"/>
          <w:szCs w:val="28"/>
        </w:rPr>
      </w:pPr>
      <w:r>
        <w:rPr>
          <w:sz w:val="28"/>
          <w:szCs w:val="28"/>
        </w:rPr>
        <w:t>- на приобретение оборудования при наличии обоснования</w:t>
      </w:r>
      <w:r w:rsidR="00013FB2">
        <w:rPr>
          <w:sz w:val="28"/>
          <w:szCs w:val="28"/>
        </w:rPr>
        <w:t xml:space="preserve"> целесообразности его приобретения;</w:t>
      </w:r>
    </w:p>
    <w:p w:rsidR="00013FB2" w:rsidRDefault="00013FB2" w:rsidP="006745EE">
      <w:pPr>
        <w:keepNext/>
        <w:widowControl w:val="0"/>
        <w:ind w:firstLine="540"/>
        <w:jc w:val="both"/>
        <w:rPr>
          <w:sz w:val="28"/>
          <w:szCs w:val="28"/>
        </w:rPr>
      </w:pPr>
      <w:r>
        <w:rPr>
          <w:sz w:val="28"/>
          <w:szCs w:val="28"/>
        </w:rPr>
        <w:t>- на иные цели, в пределах доведенных ассигнований в соответствующем финансовом году.</w:t>
      </w:r>
    </w:p>
    <w:p w:rsidR="00013FB2" w:rsidRPr="00013FB2" w:rsidRDefault="00013FB2" w:rsidP="006745EE">
      <w:pPr>
        <w:keepNext/>
        <w:widowControl w:val="0"/>
        <w:ind w:firstLine="540"/>
        <w:jc w:val="both"/>
        <w:rPr>
          <w:sz w:val="28"/>
          <w:szCs w:val="28"/>
        </w:rPr>
      </w:pPr>
      <w:r w:rsidRPr="00013FB2">
        <w:rPr>
          <w:b/>
          <w:sz w:val="28"/>
          <w:szCs w:val="28"/>
        </w:rPr>
        <w:t>5.2.</w:t>
      </w:r>
      <w:r>
        <w:rPr>
          <w:b/>
          <w:sz w:val="28"/>
          <w:szCs w:val="28"/>
        </w:rPr>
        <w:t xml:space="preserve"> </w:t>
      </w:r>
      <w:r>
        <w:rPr>
          <w:sz w:val="28"/>
          <w:szCs w:val="28"/>
        </w:rPr>
        <w:t>Субсидии на иные цели не могут предоставляться для возмещения расходов, учитываемых при расчете нормативов на финансовое обеспечение услуг (работ) и расчетно-нормативных расходов на содержание имущества.</w:t>
      </w:r>
    </w:p>
    <w:p w:rsidR="006745EE" w:rsidRPr="00EA27D3" w:rsidRDefault="006745EE" w:rsidP="006745EE">
      <w:pPr>
        <w:keepNext/>
        <w:widowControl w:val="0"/>
        <w:ind w:firstLine="539"/>
        <w:jc w:val="both"/>
        <w:rPr>
          <w:b/>
          <w:sz w:val="28"/>
          <w:szCs w:val="28"/>
        </w:rPr>
      </w:pPr>
    </w:p>
    <w:p w:rsidR="002C35AA" w:rsidRPr="00EA27D3" w:rsidRDefault="002C35AA" w:rsidP="002C35AA">
      <w:pPr>
        <w:jc w:val="both"/>
        <w:rPr>
          <w:sz w:val="28"/>
          <w:szCs w:val="28"/>
        </w:rPr>
      </w:pPr>
      <w:bookmarkStart w:id="0" w:name="_PictureBullets"/>
      <w:bookmarkEnd w:id="0"/>
    </w:p>
    <w:sectPr w:rsidR="002C35AA" w:rsidRPr="00EA27D3" w:rsidSect="006A64FE">
      <w:footerReference w:type="even" r:id="rId13"/>
      <w:footerReference w:type="default" r:id="rId14"/>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CB1" w:rsidRDefault="00872CB1">
      <w:r>
        <w:separator/>
      </w:r>
    </w:p>
  </w:endnote>
  <w:endnote w:type="continuationSeparator" w:id="0">
    <w:p w:rsidR="00872CB1" w:rsidRDefault="00872C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8E4" w:rsidRDefault="007208E4" w:rsidP="00D12D4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208E4" w:rsidRDefault="007208E4" w:rsidP="006E1B9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8E4" w:rsidRDefault="007208E4" w:rsidP="00D12D4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7632E9">
      <w:rPr>
        <w:rStyle w:val="a4"/>
        <w:noProof/>
      </w:rPr>
      <w:t>7</w:t>
    </w:r>
    <w:r>
      <w:rPr>
        <w:rStyle w:val="a4"/>
      </w:rPr>
      <w:fldChar w:fldCharType="end"/>
    </w:r>
  </w:p>
  <w:p w:rsidR="007208E4" w:rsidRDefault="007208E4" w:rsidP="006E1B9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CB1" w:rsidRDefault="00872CB1">
      <w:r>
        <w:separator/>
      </w:r>
    </w:p>
  </w:footnote>
  <w:footnote w:type="continuationSeparator" w:id="0">
    <w:p w:rsidR="00872CB1" w:rsidRDefault="00872C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894EE87A"/>
    <w:lvl w:ilvl="0">
      <w:start w:val="1"/>
      <w:numFmt w:val="bullet"/>
      <w:lvlText w:val="•"/>
      <w:lvlJc w:val="left"/>
      <w:pPr>
        <w:tabs>
          <w:tab w:val="num" w:pos="551"/>
        </w:tabs>
        <w:ind w:left="551"/>
      </w:pPr>
      <w:rPr>
        <w:rFonts w:hint="default"/>
        <w:position w:val="0"/>
      </w:rPr>
    </w:lvl>
    <w:lvl w:ilvl="1">
      <w:start w:val="1"/>
      <w:numFmt w:val="bullet"/>
      <w:lvlText w:val="o"/>
      <w:lvlJc w:val="left"/>
      <w:pPr>
        <w:tabs>
          <w:tab w:val="num" w:pos="360"/>
        </w:tabs>
        <w:ind w:left="360" w:firstLine="1620"/>
      </w:pPr>
      <w:rPr>
        <w:rFonts w:hint="default"/>
        <w:position w:val="0"/>
      </w:rPr>
    </w:lvl>
    <w:lvl w:ilvl="2">
      <w:start w:val="1"/>
      <w:numFmt w:val="bullet"/>
      <w:lvlText w:val="•"/>
      <w:lvlJc w:val="left"/>
      <w:pPr>
        <w:tabs>
          <w:tab w:val="num" w:pos="360"/>
        </w:tabs>
        <w:ind w:left="360" w:firstLine="2340"/>
      </w:pPr>
      <w:rPr>
        <w:rFonts w:hint="default"/>
        <w:position w:val="0"/>
      </w:rPr>
    </w:lvl>
    <w:lvl w:ilvl="3">
      <w:start w:val="1"/>
      <w:numFmt w:val="bullet"/>
      <w:lvlText w:val="•"/>
      <w:lvlJc w:val="left"/>
      <w:pPr>
        <w:tabs>
          <w:tab w:val="num" w:pos="360"/>
        </w:tabs>
        <w:ind w:left="360" w:firstLine="3060"/>
      </w:pPr>
      <w:rPr>
        <w:rFonts w:hint="default"/>
        <w:position w:val="0"/>
      </w:rPr>
    </w:lvl>
    <w:lvl w:ilvl="4">
      <w:start w:val="1"/>
      <w:numFmt w:val="bullet"/>
      <w:lvlText w:val="o"/>
      <w:lvlJc w:val="left"/>
      <w:pPr>
        <w:tabs>
          <w:tab w:val="num" w:pos="360"/>
        </w:tabs>
        <w:ind w:left="360" w:firstLine="3780"/>
      </w:pPr>
      <w:rPr>
        <w:rFonts w:hint="default"/>
        <w:position w:val="0"/>
      </w:rPr>
    </w:lvl>
    <w:lvl w:ilvl="5">
      <w:start w:val="1"/>
      <w:numFmt w:val="bullet"/>
      <w:lvlText w:val="•"/>
      <w:lvlJc w:val="left"/>
      <w:pPr>
        <w:tabs>
          <w:tab w:val="num" w:pos="360"/>
        </w:tabs>
        <w:ind w:left="360" w:firstLine="4500"/>
      </w:pPr>
      <w:rPr>
        <w:rFonts w:hint="default"/>
        <w:position w:val="0"/>
      </w:rPr>
    </w:lvl>
    <w:lvl w:ilvl="6">
      <w:start w:val="1"/>
      <w:numFmt w:val="bullet"/>
      <w:lvlText w:val="•"/>
      <w:lvlJc w:val="left"/>
      <w:pPr>
        <w:tabs>
          <w:tab w:val="num" w:pos="360"/>
        </w:tabs>
        <w:ind w:left="360" w:firstLine="5220"/>
      </w:pPr>
      <w:rPr>
        <w:rFonts w:hint="default"/>
        <w:position w:val="0"/>
      </w:rPr>
    </w:lvl>
    <w:lvl w:ilvl="7">
      <w:start w:val="1"/>
      <w:numFmt w:val="bullet"/>
      <w:lvlText w:val="o"/>
      <w:lvlJc w:val="left"/>
      <w:pPr>
        <w:tabs>
          <w:tab w:val="num" w:pos="360"/>
        </w:tabs>
        <w:ind w:left="360" w:firstLine="5940"/>
      </w:pPr>
      <w:rPr>
        <w:rFonts w:hint="default"/>
        <w:position w:val="0"/>
      </w:rPr>
    </w:lvl>
    <w:lvl w:ilvl="8">
      <w:start w:val="1"/>
      <w:numFmt w:val="bullet"/>
      <w:lvlText w:val="•"/>
      <w:lvlJc w:val="left"/>
      <w:pPr>
        <w:tabs>
          <w:tab w:val="num" w:pos="360"/>
        </w:tabs>
        <w:ind w:left="360" w:firstLine="6660"/>
      </w:pPr>
      <w:rPr>
        <w:rFonts w:hint="default"/>
        <w:position w:val="0"/>
      </w:rPr>
    </w:lvl>
  </w:abstractNum>
  <w:abstractNum w:abstractNumId="1">
    <w:nsid w:val="5AE00AFC"/>
    <w:multiLevelType w:val="hybridMultilevel"/>
    <w:tmpl w:val="DD4A0B0E"/>
    <w:lvl w:ilvl="0" w:tplc="51ACAC4C">
      <w:start w:val="1"/>
      <w:numFmt w:val="decimal"/>
      <w:lvlText w:val="%1."/>
      <w:lvlJc w:val="left"/>
      <w:pPr>
        <w:tabs>
          <w:tab w:val="num" w:pos="1110"/>
        </w:tabs>
        <w:ind w:left="1110" w:hanging="750"/>
      </w:pPr>
      <w:rPr>
        <w:rFonts w:cs="Times New Roman" w:hint="default"/>
      </w:rPr>
    </w:lvl>
    <w:lvl w:ilvl="1" w:tplc="547A531E">
      <w:numFmt w:val="none"/>
      <w:lvlText w:val=""/>
      <w:lvlJc w:val="left"/>
      <w:pPr>
        <w:tabs>
          <w:tab w:val="num" w:pos="360"/>
        </w:tabs>
      </w:pPr>
      <w:rPr>
        <w:rFonts w:cs="Times New Roman"/>
      </w:rPr>
    </w:lvl>
    <w:lvl w:ilvl="2" w:tplc="FAC6FFF8">
      <w:numFmt w:val="none"/>
      <w:lvlText w:val=""/>
      <w:lvlJc w:val="left"/>
      <w:pPr>
        <w:tabs>
          <w:tab w:val="num" w:pos="360"/>
        </w:tabs>
      </w:pPr>
      <w:rPr>
        <w:rFonts w:cs="Times New Roman"/>
      </w:rPr>
    </w:lvl>
    <w:lvl w:ilvl="3" w:tplc="5FF221A6">
      <w:numFmt w:val="none"/>
      <w:lvlText w:val=""/>
      <w:lvlJc w:val="left"/>
      <w:pPr>
        <w:tabs>
          <w:tab w:val="num" w:pos="360"/>
        </w:tabs>
      </w:pPr>
      <w:rPr>
        <w:rFonts w:cs="Times New Roman"/>
      </w:rPr>
    </w:lvl>
    <w:lvl w:ilvl="4" w:tplc="285250CA">
      <w:numFmt w:val="none"/>
      <w:lvlText w:val=""/>
      <w:lvlJc w:val="left"/>
      <w:pPr>
        <w:tabs>
          <w:tab w:val="num" w:pos="360"/>
        </w:tabs>
      </w:pPr>
      <w:rPr>
        <w:rFonts w:cs="Times New Roman"/>
      </w:rPr>
    </w:lvl>
    <w:lvl w:ilvl="5" w:tplc="E084B92A">
      <w:numFmt w:val="none"/>
      <w:lvlText w:val=""/>
      <w:lvlJc w:val="left"/>
      <w:pPr>
        <w:tabs>
          <w:tab w:val="num" w:pos="360"/>
        </w:tabs>
      </w:pPr>
      <w:rPr>
        <w:rFonts w:cs="Times New Roman"/>
      </w:rPr>
    </w:lvl>
    <w:lvl w:ilvl="6" w:tplc="12D25CE4">
      <w:numFmt w:val="none"/>
      <w:lvlText w:val=""/>
      <w:lvlJc w:val="left"/>
      <w:pPr>
        <w:tabs>
          <w:tab w:val="num" w:pos="360"/>
        </w:tabs>
      </w:pPr>
      <w:rPr>
        <w:rFonts w:cs="Times New Roman"/>
      </w:rPr>
    </w:lvl>
    <w:lvl w:ilvl="7" w:tplc="FDCE60C2">
      <w:numFmt w:val="none"/>
      <w:lvlText w:val=""/>
      <w:lvlJc w:val="left"/>
      <w:pPr>
        <w:tabs>
          <w:tab w:val="num" w:pos="360"/>
        </w:tabs>
      </w:pPr>
      <w:rPr>
        <w:rFonts w:cs="Times New Roman"/>
      </w:rPr>
    </w:lvl>
    <w:lvl w:ilvl="8" w:tplc="8D509ABA">
      <w:numFmt w:val="none"/>
      <w:lvlText w:val=""/>
      <w:lvlJc w:val="left"/>
      <w:pPr>
        <w:tabs>
          <w:tab w:val="num" w:pos="360"/>
        </w:tabs>
      </w:pPr>
      <w:rPr>
        <w:rFonts w:cs="Times New Roman"/>
      </w:rPr>
    </w:lvl>
  </w:abstractNum>
  <w:abstractNum w:abstractNumId="2">
    <w:nsid w:val="7ED17485"/>
    <w:multiLevelType w:val="multilevel"/>
    <w:tmpl w:val="E04088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readOnly" w:enforcement="0"/>
  <w:defaultTabStop w:val="708"/>
  <w:characterSpacingControl w:val="doNotCompress"/>
  <w:footnotePr>
    <w:footnote w:id="-1"/>
    <w:footnote w:id="0"/>
  </w:footnotePr>
  <w:endnotePr>
    <w:endnote w:id="-1"/>
    <w:endnote w:id="0"/>
  </w:endnotePr>
  <w:compat/>
  <w:rsids>
    <w:rsidRoot w:val="002C35AA"/>
    <w:rsid w:val="00013FB2"/>
    <w:rsid w:val="00014B67"/>
    <w:rsid w:val="00016EC8"/>
    <w:rsid w:val="00022D21"/>
    <w:rsid w:val="000302D9"/>
    <w:rsid w:val="0003577A"/>
    <w:rsid w:val="000543B3"/>
    <w:rsid w:val="0006089E"/>
    <w:rsid w:val="00080AEB"/>
    <w:rsid w:val="000920DB"/>
    <w:rsid w:val="00096F01"/>
    <w:rsid w:val="000B0672"/>
    <w:rsid w:val="000B392B"/>
    <w:rsid w:val="000C4E8F"/>
    <w:rsid w:val="000D7A0F"/>
    <w:rsid w:val="000E347D"/>
    <w:rsid w:val="000E6806"/>
    <w:rsid w:val="000E7705"/>
    <w:rsid w:val="00144BD0"/>
    <w:rsid w:val="001467C8"/>
    <w:rsid w:val="00146CC2"/>
    <w:rsid w:val="00152520"/>
    <w:rsid w:val="001671F2"/>
    <w:rsid w:val="001F6A58"/>
    <w:rsid w:val="001F6AC6"/>
    <w:rsid w:val="00210B11"/>
    <w:rsid w:val="00223062"/>
    <w:rsid w:val="002270EE"/>
    <w:rsid w:val="002528BD"/>
    <w:rsid w:val="002B7305"/>
    <w:rsid w:val="002C35AA"/>
    <w:rsid w:val="002C5D5E"/>
    <w:rsid w:val="002D62DC"/>
    <w:rsid w:val="002E054B"/>
    <w:rsid w:val="003157E4"/>
    <w:rsid w:val="00322E13"/>
    <w:rsid w:val="0032427C"/>
    <w:rsid w:val="00335976"/>
    <w:rsid w:val="00362A28"/>
    <w:rsid w:val="00362CD1"/>
    <w:rsid w:val="00367F76"/>
    <w:rsid w:val="00387868"/>
    <w:rsid w:val="003A63BB"/>
    <w:rsid w:val="003B0D09"/>
    <w:rsid w:val="003C256B"/>
    <w:rsid w:val="003D4629"/>
    <w:rsid w:val="003E1A14"/>
    <w:rsid w:val="003E653D"/>
    <w:rsid w:val="00417260"/>
    <w:rsid w:val="00421ECB"/>
    <w:rsid w:val="00427FE7"/>
    <w:rsid w:val="004558CA"/>
    <w:rsid w:val="00462A58"/>
    <w:rsid w:val="00492C81"/>
    <w:rsid w:val="004A234E"/>
    <w:rsid w:val="004A6B51"/>
    <w:rsid w:val="004D3C17"/>
    <w:rsid w:val="004E48AA"/>
    <w:rsid w:val="004F15DD"/>
    <w:rsid w:val="005035F0"/>
    <w:rsid w:val="00505723"/>
    <w:rsid w:val="0051604E"/>
    <w:rsid w:val="0054002A"/>
    <w:rsid w:val="005425E4"/>
    <w:rsid w:val="005479FC"/>
    <w:rsid w:val="00594C08"/>
    <w:rsid w:val="00595FF2"/>
    <w:rsid w:val="005A5668"/>
    <w:rsid w:val="005B6849"/>
    <w:rsid w:val="005D64BE"/>
    <w:rsid w:val="00612A6A"/>
    <w:rsid w:val="00614937"/>
    <w:rsid w:val="00615F75"/>
    <w:rsid w:val="0062042D"/>
    <w:rsid w:val="00640CD2"/>
    <w:rsid w:val="0064219B"/>
    <w:rsid w:val="00652D49"/>
    <w:rsid w:val="006745EE"/>
    <w:rsid w:val="0069523D"/>
    <w:rsid w:val="0069549B"/>
    <w:rsid w:val="006A5071"/>
    <w:rsid w:val="006A64FE"/>
    <w:rsid w:val="006D07B9"/>
    <w:rsid w:val="006D0C9B"/>
    <w:rsid w:val="006E1B9D"/>
    <w:rsid w:val="006E4DC4"/>
    <w:rsid w:val="006F0C0F"/>
    <w:rsid w:val="007100AD"/>
    <w:rsid w:val="007208E4"/>
    <w:rsid w:val="00722193"/>
    <w:rsid w:val="00727819"/>
    <w:rsid w:val="00732E02"/>
    <w:rsid w:val="00732F87"/>
    <w:rsid w:val="0074612B"/>
    <w:rsid w:val="00753707"/>
    <w:rsid w:val="00755F42"/>
    <w:rsid w:val="007632E9"/>
    <w:rsid w:val="00793E98"/>
    <w:rsid w:val="007C1940"/>
    <w:rsid w:val="007D0A1C"/>
    <w:rsid w:val="007E0490"/>
    <w:rsid w:val="007F2A67"/>
    <w:rsid w:val="007F6443"/>
    <w:rsid w:val="008248D2"/>
    <w:rsid w:val="00853A6A"/>
    <w:rsid w:val="00864C0E"/>
    <w:rsid w:val="008718EE"/>
    <w:rsid w:val="00872CB1"/>
    <w:rsid w:val="00895FDC"/>
    <w:rsid w:val="008A5B86"/>
    <w:rsid w:val="008B7164"/>
    <w:rsid w:val="008D7225"/>
    <w:rsid w:val="008E3768"/>
    <w:rsid w:val="008E6EFC"/>
    <w:rsid w:val="00902986"/>
    <w:rsid w:val="00912B10"/>
    <w:rsid w:val="00920A16"/>
    <w:rsid w:val="009642F0"/>
    <w:rsid w:val="00990F60"/>
    <w:rsid w:val="009D6364"/>
    <w:rsid w:val="00A24FC7"/>
    <w:rsid w:val="00A33BA8"/>
    <w:rsid w:val="00A439B5"/>
    <w:rsid w:val="00A706B5"/>
    <w:rsid w:val="00A94A59"/>
    <w:rsid w:val="00A95E7B"/>
    <w:rsid w:val="00A95F45"/>
    <w:rsid w:val="00A97A6B"/>
    <w:rsid w:val="00AA2ACD"/>
    <w:rsid w:val="00AD0573"/>
    <w:rsid w:val="00AD775F"/>
    <w:rsid w:val="00AE52F8"/>
    <w:rsid w:val="00AF5451"/>
    <w:rsid w:val="00B07952"/>
    <w:rsid w:val="00B16BC5"/>
    <w:rsid w:val="00B17F14"/>
    <w:rsid w:val="00B2262D"/>
    <w:rsid w:val="00B3201B"/>
    <w:rsid w:val="00B64D76"/>
    <w:rsid w:val="00B769EB"/>
    <w:rsid w:val="00B84030"/>
    <w:rsid w:val="00B96C8C"/>
    <w:rsid w:val="00BC16DE"/>
    <w:rsid w:val="00C04B9E"/>
    <w:rsid w:val="00C0536A"/>
    <w:rsid w:val="00C47D0E"/>
    <w:rsid w:val="00C70E8D"/>
    <w:rsid w:val="00C75B35"/>
    <w:rsid w:val="00CA2051"/>
    <w:rsid w:val="00CA33C6"/>
    <w:rsid w:val="00CA5313"/>
    <w:rsid w:val="00D014E9"/>
    <w:rsid w:val="00D12D4E"/>
    <w:rsid w:val="00D3257F"/>
    <w:rsid w:val="00D817FA"/>
    <w:rsid w:val="00D85872"/>
    <w:rsid w:val="00DE1337"/>
    <w:rsid w:val="00DF5AEE"/>
    <w:rsid w:val="00E03411"/>
    <w:rsid w:val="00E12AF9"/>
    <w:rsid w:val="00E1570F"/>
    <w:rsid w:val="00E174A5"/>
    <w:rsid w:val="00E26301"/>
    <w:rsid w:val="00E5317B"/>
    <w:rsid w:val="00E65512"/>
    <w:rsid w:val="00EA27D3"/>
    <w:rsid w:val="00EA6497"/>
    <w:rsid w:val="00ED1468"/>
    <w:rsid w:val="00ED54CA"/>
    <w:rsid w:val="00F0720A"/>
    <w:rsid w:val="00F1071F"/>
    <w:rsid w:val="00F36DED"/>
    <w:rsid w:val="00F66D94"/>
    <w:rsid w:val="00FB3CD9"/>
    <w:rsid w:val="00FB7AF0"/>
    <w:rsid w:val="00FE42B9"/>
    <w:rsid w:val="00FF0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6E1B9D"/>
    <w:pPr>
      <w:tabs>
        <w:tab w:val="center" w:pos="4677"/>
        <w:tab w:val="right" w:pos="9355"/>
      </w:tabs>
    </w:pPr>
  </w:style>
  <w:style w:type="character" w:styleId="a4">
    <w:name w:val="page number"/>
    <w:basedOn w:val="a0"/>
    <w:rsid w:val="006E1B9D"/>
  </w:style>
  <w:style w:type="paragraph" w:customStyle="1" w:styleId="a5">
    <w:name w:val="Прижатый влево"/>
    <w:basedOn w:val="a"/>
    <w:next w:val="a"/>
    <w:rsid w:val="00AA2ACD"/>
    <w:pPr>
      <w:widowControl w:val="0"/>
      <w:autoSpaceDE w:val="0"/>
      <w:autoSpaceDN w:val="0"/>
      <w:adjustRightInd w:val="0"/>
    </w:pPr>
    <w:rPr>
      <w:rFonts w:ascii="Arial" w:hAnsi="Arial" w:cs="Arial"/>
    </w:rPr>
  </w:style>
  <w:style w:type="character" w:styleId="a6">
    <w:name w:val="annotation reference"/>
    <w:semiHidden/>
    <w:rsid w:val="00492C81"/>
    <w:rPr>
      <w:sz w:val="16"/>
      <w:szCs w:val="16"/>
    </w:rPr>
  </w:style>
  <w:style w:type="paragraph" w:styleId="a7">
    <w:name w:val="annotation text"/>
    <w:basedOn w:val="a"/>
    <w:semiHidden/>
    <w:rsid w:val="00492C81"/>
    <w:rPr>
      <w:sz w:val="20"/>
      <w:szCs w:val="20"/>
    </w:rPr>
  </w:style>
  <w:style w:type="paragraph" w:styleId="a8">
    <w:name w:val="annotation subject"/>
    <w:basedOn w:val="a7"/>
    <w:next w:val="a7"/>
    <w:semiHidden/>
    <w:rsid w:val="00492C81"/>
    <w:rPr>
      <w:b/>
      <w:bCs/>
    </w:rPr>
  </w:style>
  <w:style w:type="paragraph" w:styleId="a9">
    <w:name w:val="Balloon Text"/>
    <w:basedOn w:val="a"/>
    <w:semiHidden/>
    <w:rsid w:val="00492C81"/>
    <w:rPr>
      <w:rFonts w:ascii="Tahoma" w:hAnsi="Tahoma" w:cs="Tahoma"/>
      <w:sz w:val="16"/>
      <w:szCs w:val="16"/>
    </w:rPr>
  </w:style>
  <w:style w:type="character" w:customStyle="1" w:styleId="3">
    <w:name w:val="Основной текст (3)_"/>
    <w:basedOn w:val="a0"/>
    <w:link w:val="30"/>
    <w:locked/>
    <w:rsid w:val="00D3257F"/>
    <w:rPr>
      <w:spacing w:val="10"/>
      <w:sz w:val="26"/>
      <w:szCs w:val="26"/>
      <w:lang w:bidi="ar-SA"/>
    </w:rPr>
  </w:style>
  <w:style w:type="character" w:customStyle="1" w:styleId="aa">
    <w:name w:val="Основной текст_"/>
    <w:basedOn w:val="a0"/>
    <w:link w:val="2"/>
    <w:locked/>
    <w:rsid w:val="00D3257F"/>
    <w:rPr>
      <w:spacing w:val="10"/>
      <w:sz w:val="26"/>
      <w:szCs w:val="26"/>
      <w:lang w:bidi="ar-SA"/>
    </w:rPr>
  </w:style>
  <w:style w:type="paragraph" w:customStyle="1" w:styleId="30">
    <w:name w:val="Основной текст (3)"/>
    <w:basedOn w:val="a"/>
    <w:link w:val="3"/>
    <w:rsid w:val="00D3257F"/>
    <w:pPr>
      <w:shd w:val="clear" w:color="auto" w:fill="FFFFFF"/>
      <w:spacing w:after="240" w:line="322" w:lineRule="exact"/>
    </w:pPr>
    <w:rPr>
      <w:spacing w:val="10"/>
      <w:sz w:val="26"/>
      <w:szCs w:val="26"/>
      <w:lang w:val="ru-RU" w:eastAsia="ru-RU"/>
    </w:rPr>
  </w:style>
  <w:style w:type="paragraph" w:customStyle="1" w:styleId="2">
    <w:name w:val="Основной текст2"/>
    <w:basedOn w:val="a"/>
    <w:link w:val="aa"/>
    <w:rsid w:val="00D3257F"/>
    <w:pPr>
      <w:shd w:val="clear" w:color="auto" w:fill="FFFFFF"/>
      <w:spacing w:before="240" w:after="240" w:line="326" w:lineRule="exact"/>
      <w:ind w:hanging="700"/>
      <w:jc w:val="both"/>
    </w:pPr>
    <w:rPr>
      <w:spacing w:val="10"/>
      <w:sz w:val="26"/>
      <w:szCs w:val="26"/>
      <w:lang w:val="ru-RU" w:eastAsia="ru-RU"/>
    </w:rPr>
  </w:style>
  <w:style w:type="character" w:styleId="ab">
    <w:name w:val="Hyperlink"/>
    <w:basedOn w:val="a0"/>
    <w:rsid w:val="00A95F4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unkurkino@mail.ru" TargetMode="External"/><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2085</Words>
  <Characters>11891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Порядок расчета нормативных затрат на оказание (выполнение) муниципальным учреждением внутригородского муниципального образования в городе Москве услуг (работ) и расчетно-нормативных расходов на содержание его имущества</vt:lpstr>
    </vt:vector>
  </TitlesOfParts>
  <Company>Reanimator Extreme Edition</Company>
  <LinksUpToDate>false</LinksUpToDate>
  <CharactersWithSpaces>13949</CharactersWithSpaces>
  <SharedDoc>false</SharedDoc>
  <HLinks>
    <vt:vector size="6" baseType="variant">
      <vt:variant>
        <vt:i4>3014666</vt:i4>
      </vt:variant>
      <vt:variant>
        <vt:i4>0</vt:i4>
      </vt:variant>
      <vt:variant>
        <vt:i4>0</vt:i4>
      </vt:variant>
      <vt:variant>
        <vt:i4>5</vt:i4>
      </vt:variant>
      <vt:variant>
        <vt:lpwstr>mailto:munkurkino@mail.ru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расчета нормативных затрат на оказание (выполнение) муниципальным учреждением внутригородского муниципального образования в городе Москве услуг (работ) и расчетно-нормативных расходов на содержание его имущества</dc:title>
  <dc:subject/>
  <dc:creator>Комп</dc:creator>
  <cp:keywords/>
  <cp:lastModifiedBy>кузин</cp:lastModifiedBy>
  <cp:revision>2</cp:revision>
  <cp:lastPrinted>2013-11-05T12:17:00Z</cp:lastPrinted>
  <dcterms:created xsi:type="dcterms:W3CDTF">2013-11-15T06:25:00Z</dcterms:created>
  <dcterms:modified xsi:type="dcterms:W3CDTF">2013-11-15T06:25:00Z</dcterms:modified>
</cp:coreProperties>
</file>