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FC" w:rsidRDefault="00B140E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C5181" w:rsidRPr="001C6D5B">
          <w:rPr>
            <w:rStyle w:val="a3"/>
            <w:rFonts w:ascii="Times New Roman" w:hAnsi="Times New Roman" w:cs="Times New Roman"/>
            <w:sz w:val="28"/>
            <w:szCs w:val="28"/>
          </w:rPr>
          <w:t>Статьи 63, 348.8 Трудового кодекс</w:t>
        </w:r>
        <w:r w:rsidR="00DF05BF" w:rsidRPr="001C6D5B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1C5181" w:rsidRPr="001C6D5B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Российской Федерации</w:t>
        </w:r>
      </w:hyperlink>
    </w:p>
    <w:p w:rsidR="001C6D5B" w:rsidRDefault="00B140EE">
      <w:pPr>
        <w:rPr>
          <w:rStyle w:val="a3"/>
          <w:rFonts w:ascii="Arial" w:hAnsi="Arial" w:cs="Arial"/>
          <w:sz w:val="23"/>
          <w:szCs w:val="23"/>
          <w:shd w:val="clear" w:color="auto" w:fill="FFFFFF"/>
        </w:rPr>
      </w:pPr>
      <w:hyperlink r:id="rId5" w:history="1">
        <w:r w:rsidR="001C6D5B" w:rsidRPr="001C6D5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Статьи 63 -71 Трудового кодекса Российской Федерации</w:t>
        </w:r>
      </w:hyperlink>
    </w:p>
    <w:p w:rsidR="001C6D5B" w:rsidRPr="00B140EE" w:rsidRDefault="00B140EE">
      <w:pPr>
        <w:rPr>
          <w:rFonts w:ascii="Arial" w:hAnsi="Arial" w:cs="Arial"/>
          <w:color w:val="0000FF" w:themeColor="hyperlink"/>
          <w:sz w:val="23"/>
          <w:szCs w:val="23"/>
          <w:u w:val="single"/>
          <w:shd w:val="clear" w:color="auto" w:fill="FFFFFF"/>
        </w:rPr>
      </w:pPr>
      <w:hyperlink r:id="rId6" w:history="1">
        <w:r w:rsidRPr="00B140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Постановление администрации муниципального округа Куркино "Об утверждении Административного регламента предоставления муниципальной услуги "Регистрация трудовых договоров, заключаемых работодателями-физическими лицами, не являющимися индивидуальными предпринимателями, с работниками, регистрация факта прекращения трудового договора</w:t>
        </w:r>
      </w:hyperlink>
      <w:bookmarkStart w:id="0" w:name="_GoBack"/>
      <w:bookmarkEnd w:id="0"/>
    </w:p>
    <w:p w:rsidR="0036696A" w:rsidRPr="0036696A" w:rsidRDefault="0036696A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696A" w:rsidRDefault="0036696A" w:rsidP="003669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36696A" w:rsidRDefault="0036696A" w:rsidP="0036696A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96A" w:rsidRDefault="0036696A" w:rsidP="0036696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25.07.2013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83-пр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96A" w:rsidRDefault="0036696A" w:rsidP="0036696A">
      <w:pPr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tabs>
          <w:tab w:val="left" w:pos="5040"/>
        </w:tabs>
        <w:spacing w:line="228" w:lineRule="auto"/>
        <w:ind w:right="4315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36696A" w:rsidRDefault="0036696A" w:rsidP="0036696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округа Куркино от 25 июня 2013 года № 71-пр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6696A" w:rsidRDefault="0036696A" w:rsidP="0036696A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- физическими лицами, не являющимися индивидуальными предпринимателями,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работниками, регистрация факта прекращения трудового договора»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6696A" w:rsidRDefault="0036696A" w:rsidP="0036696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36696A" w:rsidRDefault="0036696A" w:rsidP="0036696A">
      <w:pPr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муниципалитета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Куркино в городе Москве        от 23 августа 2011 года № 59-пр «</w:t>
      </w:r>
      <w:r>
        <w:rPr>
          <w:rFonts w:ascii="Times New Roman" w:hAnsi="Times New Roman" w:cs="Times New Roman"/>
          <w:bCs/>
          <w:sz w:val="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696A" w:rsidRDefault="0036696A" w:rsidP="0036696A">
      <w:pPr>
        <w:spacing w:line="228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оставить за главой администрации муниципального округа Куркино Чумаковой Е.М.</w:t>
      </w:r>
    </w:p>
    <w:p w:rsidR="0036696A" w:rsidRDefault="0036696A" w:rsidP="0036696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округа Куркино</w:t>
      </w:r>
    </w:p>
    <w:p w:rsidR="0036696A" w:rsidRDefault="0036696A" w:rsidP="0036696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25.07.2013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83-пр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696A" w:rsidRDefault="0036696A" w:rsidP="0036696A">
      <w:pPr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>
        <w:rPr>
          <w:rFonts w:ascii="Times New Roman" w:hAnsi="Times New Roman" w:cs="Times New Roman"/>
          <w:b/>
          <w:bCs/>
          <w:sz w:val="28"/>
          <w:szCs w:val="28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36696A" w:rsidRDefault="0036696A" w:rsidP="0036696A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 ОБЩИЕ ПОЛОЖЕНИЯ</w:t>
      </w:r>
    </w:p>
    <w:p w:rsidR="0036696A" w:rsidRDefault="0036696A" w:rsidP="0036696A">
      <w:pPr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Настоящий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ный регламент определяет стандарт и порядок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администрацией муниципального округа Куркино (далее – Требования).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 СТАНДАРТ ПРЕДОСТАВЛЕНИЯ МУНИЦИПАЛЬНОЙ УСЛУГИ</w:t>
      </w:r>
    </w:p>
    <w:p w:rsidR="0036696A" w:rsidRDefault="0036696A" w:rsidP="0036696A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предоставления муниципальной услуги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Правовыми основаниями для 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Трудовой кодекс Российской Федерации;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Устав муниципального округа Куркино.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P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P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 округа Куркино,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Полномочия по предоставлению муниципальной услуги осуществляются администрацией муниципального округа Куркино (далее – администрация).</w:t>
      </w: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36696A" w:rsidRDefault="0036696A" w:rsidP="003669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Заявителем является физическое лицо, не являющееся индивидуальным предпринимателям, заключившее трудовой договор с работником и имеющее место жительства на территории муниципального округа Куркино (далее – муниципальный округ). </w:t>
      </w:r>
    </w:p>
    <w:p w:rsidR="0036696A" w:rsidRDefault="0036696A" w:rsidP="003669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администрации. 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получения муниципальной услуги заявитель представляет следующие документы: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регистрации трудового договора: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36696A" w:rsidRDefault="0036696A" w:rsidP="0036696A">
      <w:pPr>
        <w:ind w:firstLine="720"/>
        <w:jc w:val="both"/>
        <w:outlineLvl w:val="1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личность);</w:t>
      </w:r>
    </w:p>
    <w:p w:rsidR="0036696A" w:rsidRDefault="0036696A" w:rsidP="0036696A">
      <w:pPr>
        <w:ind w:firstLine="72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г) два экземпляра трудового договора (каждый экземпляр должен быть пронумерован, прошит и заверен подписью заявителя на прошивке).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подтверждающий полномочия представителя заявителя;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регистрации факта прекращения трудового договора: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или 3 к настоящему Административному регламенту;</w:t>
      </w:r>
    </w:p>
    <w:p w:rsidR="0036696A" w:rsidRDefault="0036696A" w:rsidP="0036696A">
      <w:pPr>
        <w:ind w:firstLine="720"/>
        <w:jc w:val="both"/>
        <w:outlineLvl w:val="1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36696A" w:rsidRDefault="0036696A" w:rsidP="0036696A">
      <w:pPr>
        <w:ind w:firstLine="72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два экземпляра трудового договора (ранее зарегистрированных в администрации), если заявителем выступает работодатель, один экземпляр – если заявителем выступает работник;</w:t>
      </w: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подтверждающий полномочия представителя заявителя.</w:t>
      </w:r>
    </w:p>
    <w:p w:rsidR="0036696A" w:rsidRDefault="0036696A" w:rsidP="0036696A">
      <w:pPr>
        <w:ind w:firstLine="709"/>
        <w:jc w:val="both"/>
        <w:outlineLvl w:val="1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</w:rPr>
        <w:t>8. Перечень документов, необходимых для предоставления муниципальной услуги, является исчерпывающим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6696A" w:rsidRDefault="0036696A" w:rsidP="0036696A">
      <w:pPr>
        <w:jc w:val="center"/>
        <w:outlineLvl w:val="1"/>
        <w:rPr>
          <w:b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36696A" w:rsidRDefault="0036696A" w:rsidP="0036696A">
      <w:pPr>
        <w:ind w:firstLine="709"/>
        <w:jc w:val="both"/>
        <w:outlineLvl w:val="1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9. Срок предоставления муниципальной услуги не более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696A" w:rsidRDefault="0036696A" w:rsidP="0036696A">
      <w:pPr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 в приеме запроса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Основаниями для отказа в приеме запроса являются: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указанным в пункте 6 настоящего Административного регламента;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несоответствие представленных документов Требованиям; 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непредставление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представленных заявителем документах содержатся противоречивые сведения.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оснований отказа в приеме запроса является исчерпывающим.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Письменное решение об отказе в приеме запроса оформляется по требованию заявителя, подписывается </w:t>
      </w:r>
      <w:r>
        <w:rPr>
          <w:rFonts w:ascii="Times New Roman" w:hAnsi="Times New Roman" w:cs="Times New Roman"/>
          <w:bCs/>
          <w:sz w:val="28"/>
          <w:szCs w:val="28"/>
        </w:rPr>
        <w:t>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36696A" w:rsidRDefault="0036696A" w:rsidP="003669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Отказ в предоставлении муниципальной услуги</w:t>
      </w:r>
    </w:p>
    <w:p w:rsidR="0036696A" w:rsidRDefault="0036696A" w:rsidP="00366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Основания для отказа заявителю в предоставлении муниципальной услуги отсутствуют.</w:t>
      </w: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Результатом предоставления муниципальной услуги является регистрация трудового договора или регистрация факта прекращения трудового договора.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Регистрация трудового договора или регистрация факта прекращения трудового договора оформляется проставлением на трудовом договоре штампа (приложение 4 к настоящему Административному регламенту) о регистрации трудового договора или факта прекращения трудового договора (далее – штамп).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Результат предоставления муниципальной услуги может быть: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выдан лично заявителю;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Плата, взимаемая с заявителя при предоставлении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и способы ее взимания 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Муниципальная услуга предоставляется безвозмездно.</w:t>
      </w:r>
    </w:p>
    <w:p w:rsidR="0036696A" w:rsidRDefault="0036696A" w:rsidP="0036696A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Качество и доступность муниципальной услуги характеризуется следующими показателями: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срок предоставления муниципальной услуги – не более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ожидания в очереди при подаче запроса – не более 30 минут;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о порядке предоставления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Информация о предоставлении муниципальной услуги размещается на официальном сайте администрации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, ТРЕБОВАНИЯ К ПОРЯДКУ ИХ ВЫПОЛНЕНИЯ</w:t>
      </w:r>
    </w:p>
    <w:p w:rsidR="0036696A" w:rsidRDefault="0036696A" w:rsidP="0036696A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и последовательность административных процедур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(получение) запроса;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обработка запроса;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(получение) запроса 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Основанием начала выполнения административной процедуры является поступление запроса от заявителя. 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Должностным лицом, ответственным за прием (получение) запроса, является специалист администрации, ответственный за делопроизводство и документооборот администрации.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Должностное лицо, ответственное за прием (получение) запроса в соответствии с Требованиями: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анализирует запрос на предмет отсутствия оснований для отказа в приеме запроса, указанных в пункте 10 настоящего Административного регламента;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прием и регистрацию запроса в день поступления запроса;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Обработка запроса 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административной процедуры является получение зарегистрированного запроса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чью компетенцию входит обработка запросов. 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обработку запроса, является специалист администрации, в чью компетенцию входит обработка запросов.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Должностное лицо, ответственное за обработку запроса, проставляет на трудовых договорах соответствующий штамп и направляет их в установленном порядке на подпись должностному лицу, ответственному за формирование результата предоставления муниципальной услуги.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Срок выполнения административной процедуры – не более 3 рабочих дней со дня регистрации запроса.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результата предоставления</w:t>
      </w:r>
    </w:p>
    <w:p w:rsidR="0036696A" w:rsidRDefault="0036696A" w:rsidP="0036696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Основанием начала выполнения административной процедуры является поступление на подпись должностному лицу, ответственному за формирование результата предоставления муниципальной услуги, подготовленных трудовых договоров.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Должностным лицом, ответственным за формирование результата предоставления муниципальной услуги, является заместитель главы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>, или лицо, исполняющее его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Должностное лицо, ответственное за формирование результата предоставления муниципальной услуги расписывается в штампе на трудовых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договорах и обеспечивает передачу трудовых договоров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трудовых договоров заявителю.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Срок выполнения административной процедуры – не более 4 рабочих дней со дня регистрации запроса.</w:t>
      </w:r>
    </w:p>
    <w:p w:rsidR="0036696A" w:rsidRDefault="0036696A" w:rsidP="0036696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96A" w:rsidRDefault="0036696A" w:rsidP="0036696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36696A" w:rsidRDefault="0036696A" w:rsidP="0036696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трудовых договоров должностному лицу, ответственному за выдачу (направление) заявителю результата предоставления муниципальной услуги.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 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присваивает запросу статус исполненного не позднее следующего дня со дня поступления документов, указанных в пункте 32 настоящего Административного регламента;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делает копию трудового договора с соответствующим штампом;</w:t>
      </w:r>
    </w:p>
    <w:p w:rsidR="0036696A" w:rsidRDefault="0036696A" w:rsidP="0036696A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ФОРМЫ КОНТРОЛЯ ЗА ИСПОЛНЕНИЕМ НАСТОЯЩЕГО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АДМИНИСТРАТИВНОГО РЕГЛАМЕНТА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Контроль осуществляется </w:t>
      </w:r>
      <w:r>
        <w:rPr>
          <w:bCs/>
          <w:sz w:val="28"/>
          <w:szCs w:val="28"/>
        </w:rPr>
        <w:t xml:space="preserve">администрацией и Советом депутатов муниципального округа (далее – Совет депутатов) </w:t>
      </w:r>
      <w:r>
        <w:rPr>
          <w:sz w:val="28"/>
          <w:szCs w:val="28"/>
        </w:rPr>
        <w:t>в формах: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плановых и внеплановых проверок;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рассмотрения жалоб на решения и действия (бездействие) должностных лиц администрации, ответственных за предоставление муниципальной услуги.</w:t>
      </w:r>
    </w:p>
    <w:p w:rsidR="0036696A" w:rsidRDefault="0036696A" w:rsidP="0036696A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36. Периодичность осуществления плановой проверки в администрации устанавливается планом работы администрации</w:t>
      </w:r>
      <w:r>
        <w:rPr>
          <w:bCs/>
          <w:sz w:val="28"/>
          <w:szCs w:val="28"/>
        </w:rPr>
        <w:t xml:space="preserve">. 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37. Совет депутатов осуществляет плановую проверку </w:t>
      </w:r>
      <w:r>
        <w:rPr>
          <w:rFonts w:ascii="Times New Roman" w:hAnsi="Times New Roman" w:cs="Times New Roman"/>
          <w:sz w:val="28"/>
          <w:szCs w:val="28"/>
        </w:rPr>
        <w:t>при заслушивании ежегодного отчета главы администрации.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(бездействие) администрации, должностных лиц администрации, ответственных за предоставление муниципальной услуги.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Должностному лицу администрации, ответственному за предоставление муниципальной услуги, обеспечивается возможность ознакомиться с поступившей жалобой.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39. Внеплановая проверка в администрации проводится по поручению главы администрации или лица, исполняющего его полномочия.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Совете депутатов внеплановую проверку проводит комиссия Совета депутатов, к функциям которой отнесен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Совета депутатов). Решение комиссии Совета депутатов о проведении внеплановой проверки направляется (предоставляется)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 или лицу, исполняющему его полномочия.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40. Для проведения проверки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администрации, ответственные за предоставление муниципальной услуги, обязаны представить соответствующие сведения (копии документов).</w:t>
      </w:r>
    </w:p>
    <w:p w:rsidR="0036696A" w:rsidRDefault="0036696A" w:rsidP="0036696A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главе администрации или лицу, исполняющему его полномочия. </w:t>
      </w: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P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i/>
          <w:sz w:val="24"/>
          <w:szCs w:val="28"/>
        </w:rPr>
        <w:t>ДОЛЖНОСТНЫХ ЛИЦ АДМИНИСТРАЦИИ, ОТВЕТСТВЕННЫХ ЗА ПРЕДОСТАВЛЕНИЕ МУНИЦИПАЛЬНОЙ УСЛУГИ</w:t>
      </w: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Заявитель вправе подать жалобу на решения и действия (бездействие):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должностных лиц администрации, ответственных за предоставление муниципальной услуги, в администрацию;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главы администрации в Совет депутатов.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Жалоба подлежит регистрации в день ее поступления. 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регистрации.</w:t>
      </w:r>
    </w:p>
    <w:p w:rsidR="0036696A" w:rsidRDefault="0036696A" w:rsidP="003669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36696A" w:rsidRDefault="0036696A" w:rsidP="0036696A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45. Жалоба, поступившая в Совет депутатов, рассматривается на ближайшем заседании Совета депутатов. Материалы для рассмотрения жалобы подготавливает соответствующая комиссия Совета депутатов.</w:t>
      </w:r>
    </w:p>
    <w:p w:rsidR="0036696A" w:rsidRDefault="0036696A" w:rsidP="0036696A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</w:rPr>
        <w:t>»</w:t>
      </w: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B140EE" w:rsidP="0036696A">
      <w:pPr>
        <w:ind w:left="46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55168" stroked="f">
            <v:fill opacity="0"/>
            <v:textbox>
              <w:txbxContent>
                <w:p w:rsidR="0036696A" w:rsidRDefault="0036696A" w:rsidP="0036696A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36696A" w:rsidRDefault="0036696A" w:rsidP="0036696A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36696A" w:rsidRDefault="0036696A" w:rsidP="0036696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36696A" w:rsidRDefault="00B140EE" w:rsidP="0036696A">
      <w:pPr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pict>
          <v:shape id="_x0000_s1029" type="#_x0000_t202" style="position:absolute;left:0;text-align:left;margin-left:-17.65pt;margin-top:39.6pt;width:252.2pt;height:52.3pt;z-index:251656192" stroked="f">
            <v:fill opacity="0"/>
            <v:textbox>
              <w:txbxContent>
                <w:p w:rsidR="0036696A" w:rsidRDefault="0036696A" w:rsidP="0036696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36696A" w:rsidRDefault="0036696A" w:rsidP="0036696A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 _______________/_____________________</w:t>
                  </w:r>
                </w:p>
                <w:p w:rsidR="0036696A" w:rsidRDefault="0036696A" w:rsidP="0036696A">
                  <w:pPr>
                    <w:spacing w:line="228" w:lineRule="auto"/>
                    <w:ind w:firstLine="7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расшифровка </w:t>
                  </w:r>
                </w:p>
              </w:txbxContent>
            </v:textbox>
          </v:shape>
        </w:pict>
      </w:r>
      <w:r w:rsidR="0036696A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Куркино И.О.Ф.</w:t>
      </w:r>
    </w:p>
    <w:p w:rsidR="0036696A" w:rsidRDefault="0036696A" w:rsidP="0036696A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6A" w:rsidRDefault="0036696A" w:rsidP="0036696A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36696A" w:rsidRDefault="0036696A" w:rsidP="0036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- физическим лицом, не являющегося индивидуальным предпринимателем, с работником»</w:t>
      </w:r>
    </w:p>
    <w:p w:rsidR="0036696A" w:rsidRDefault="0036696A" w:rsidP="0036696A">
      <w:pPr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Куркино трудовой договор, заключенный мной __________________________________________________________________,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жительства ____________________________________________________,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____________________________________________________________________,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(полностью) работника)</w:t>
      </w:r>
    </w:p>
    <w:p w:rsidR="0036696A" w:rsidRDefault="0036696A" w:rsidP="0036696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выдать лично в администрации муниципального округа Куркино или моему представителю;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____________________________________________________________________.</w:t>
      </w: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6696A" w:rsidRDefault="0036696A" w:rsidP="0036696A">
      <w:pPr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36696A" w:rsidRDefault="0036696A" w:rsidP="0036696A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36696A" w:rsidRDefault="0036696A" w:rsidP="0036696A">
      <w:pPr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</w:rPr>
        <w:t>»</w:t>
      </w: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  <w:sz w:val="20"/>
          <w:szCs w:val="20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B140EE" w:rsidP="0036696A">
      <w:pPr>
        <w:ind w:left="46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pict>
          <v:shape id="_x0000_s1027" type="#_x0000_t202" style="position:absolute;left:0;text-align:left;margin-left:-11.5pt;margin-top:2.9pt;width:261pt;height:52.95pt;z-index:251657216" stroked="f">
            <v:fill opacity="0"/>
            <v:textbox>
              <w:txbxContent>
                <w:p w:rsidR="0036696A" w:rsidRDefault="0036696A" w:rsidP="0036696A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___ __________ 20__ года № _______</w:t>
                  </w:r>
                </w:p>
                <w:p w:rsidR="0036696A" w:rsidRDefault="0036696A" w:rsidP="0036696A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36696A" w:rsidRDefault="0036696A" w:rsidP="0036696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36696A" w:rsidRDefault="00B140EE" w:rsidP="0036696A">
      <w:pPr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pict>
          <v:shape id="_x0000_s1030" type="#_x0000_t202" style="position:absolute;left:0;text-align:left;margin-left:-17.65pt;margin-top:39.6pt;width:252.2pt;height:52.3pt;z-index:251658240" stroked="f">
            <v:fill opacity="0"/>
            <v:textbox>
              <w:txbxContent>
                <w:p w:rsidR="0036696A" w:rsidRDefault="0036696A" w:rsidP="0036696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36696A" w:rsidRDefault="0036696A" w:rsidP="0036696A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 _______________/_____________________</w:t>
                  </w:r>
                </w:p>
                <w:p w:rsidR="0036696A" w:rsidRDefault="0036696A" w:rsidP="0036696A">
                  <w:pPr>
                    <w:spacing w:line="228" w:lineRule="auto"/>
                    <w:ind w:firstLine="7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расшифровка </w:t>
                  </w:r>
                </w:p>
              </w:txbxContent>
            </v:textbox>
          </v:shape>
        </w:pict>
      </w:r>
      <w:r w:rsidR="0036696A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Куркино</w:t>
      </w:r>
    </w:p>
    <w:p w:rsidR="0036696A" w:rsidRDefault="0036696A" w:rsidP="0036696A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И.О.Ф.</w:t>
      </w:r>
    </w:p>
    <w:p w:rsidR="0036696A" w:rsidRDefault="0036696A" w:rsidP="0036696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- физическим лицом, не являющимся индивидуальным предпринимателем, с работником»</w:t>
      </w:r>
    </w:p>
    <w:p w:rsidR="0036696A" w:rsidRDefault="0036696A" w:rsidP="00366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Куркино факт прекращения трудового договора, заключенного мной ____________________________________________________________________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контактный телефон, адрес электронной почты (при наличии) ____________________________________________________________________,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(полностью) работника)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администрации: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36696A" w:rsidRDefault="0036696A" w:rsidP="00366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выдать лично в администрации муниципального округа Куркино или моему представителю;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____________________________________________________________________.</w:t>
      </w: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6696A" w:rsidRDefault="0036696A" w:rsidP="0036696A">
      <w:pPr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6696A" w:rsidRDefault="0036696A" w:rsidP="0036696A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36696A" w:rsidRDefault="0036696A" w:rsidP="0036696A">
      <w:pPr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3 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</w:rPr>
        <w:t>»</w:t>
      </w: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ind w:left="4680"/>
        <w:jc w:val="both"/>
        <w:rPr>
          <w:rFonts w:ascii="Times New Roman" w:hAnsi="Times New Roman" w:cs="Times New Roman"/>
        </w:rPr>
      </w:pPr>
    </w:p>
    <w:p w:rsidR="0036696A" w:rsidRDefault="00B140EE" w:rsidP="0036696A">
      <w:pPr>
        <w:ind w:left="46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pict>
          <v:shape id="_x0000_s1028" type="#_x0000_t202" style="position:absolute;left:0;text-align:left;margin-left:-12.85pt;margin-top:4.8pt;width:261pt;height:52.95pt;z-index:251659264" stroked="f">
            <v:fill opacity="0"/>
            <v:textbox>
              <w:txbxContent>
                <w:p w:rsidR="0036696A" w:rsidRDefault="0036696A" w:rsidP="0036696A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36696A" w:rsidRDefault="0036696A" w:rsidP="0036696A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36696A" w:rsidRDefault="0036696A" w:rsidP="0036696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36696A" w:rsidRDefault="00B140EE" w:rsidP="0036696A">
      <w:pPr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pict>
          <v:shape id="_x0000_s1031" type="#_x0000_t202" style="position:absolute;left:0;text-align:left;margin-left:-17.65pt;margin-top:39.6pt;width:252.2pt;height:52.3pt;z-index:251660288" stroked="f">
            <v:fill opacity="0"/>
            <v:textbox>
              <w:txbxContent>
                <w:p w:rsidR="0036696A" w:rsidRDefault="0036696A" w:rsidP="0036696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36696A" w:rsidRDefault="0036696A" w:rsidP="0036696A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 _______________/_____________________</w:t>
                  </w:r>
                </w:p>
                <w:p w:rsidR="0036696A" w:rsidRDefault="0036696A" w:rsidP="0036696A">
                  <w:pPr>
                    <w:spacing w:line="228" w:lineRule="auto"/>
                    <w:ind w:firstLine="7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расшифровка </w:t>
                  </w:r>
                </w:p>
              </w:txbxContent>
            </v:textbox>
          </v:shape>
        </w:pict>
      </w:r>
      <w:r w:rsidR="0036696A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Куркино</w:t>
      </w:r>
    </w:p>
    <w:p w:rsidR="0036696A" w:rsidRDefault="0036696A" w:rsidP="0036696A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И.О.Ф.</w:t>
      </w:r>
    </w:p>
    <w:p w:rsidR="0036696A" w:rsidRDefault="0036696A" w:rsidP="0036696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- физическим лицом, не являющимся индивидуальным предпринимателем, с работником»</w:t>
      </w:r>
    </w:p>
    <w:p w:rsidR="0036696A" w:rsidRDefault="0036696A" w:rsidP="00366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(со смертью работодателя (фамилия, имя, отчество (полностью), с отсутствием в течение двух месяцев 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сведений о месте пребывания работодателя, иными случаями (указываются какими) 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Куркино факт прекращения трудового договора, заключенного названным работодателем со мной ________________________________________________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(фамилия, имя, отчество (полностью) работника, почтовый адрес, контактный телефон (при наличии)</w:t>
      </w:r>
    </w:p>
    <w:p w:rsidR="0036696A" w:rsidRDefault="0036696A" w:rsidP="0036696A">
      <w:pPr>
        <w:jc w:val="center"/>
        <w:rPr>
          <w:rFonts w:ascii="Times New Roman" w:hAnsi="Times New Roman" w:cs="Times New Roman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администрации:</w:t>
      </w:r>
    </w:p>
    <w:p w:rsidR="0036696A" w:rsidRDefault="0036696A" w:rsidP="0036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36696A" w:rsidRDefault="0036696A" w:rsidP="00366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выдать лично в администрации муниципального округа Куркино или моему представителю;</w:t>
      </w:r>
    </w:p>
    <w:p w:rsidR="0036696A" w:rsidRDefault="0036696A" w:rsidP="0036696A">
      <w:pP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____________________________________________________________________.</w:t>
      </w: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6696A" w:rsidRDefault="0036696A" w:rsidP="0036696A">
      <w:pPr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6696A" w:rsidRDefault="0036696A" w:rsidP="0036696A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6696A" w:rsidRDefault="0036696A" w:rsidP="0036696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36696A" w:rsidRDefault="0036696A" w:rsidP="0036696A">
      <w:pPr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4 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</w:rPr>
        <w:t>»</w:t>
      </w:r>
    </w:p>
    <w:p w:rsidR="0036696A" w:rsidRDefault="0036696A" w:rsidP="0036696A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36696A" w:rsidRDefault="0036696A" w:rsidP="0036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36696A" w:rsidRDefault="0036696A" w:rsidP="0036696A">
      <w:pPr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6696A" w:rsidTr="003669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A" w:rsidRDefault="00366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 в администрации муниципального округа Куркино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6696A" w:rsidRDefault="0036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36696A" w:rsidRDefault="0036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36696A" w:rsidRDefault="00366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6696A" w:rsidRDefault="0036696A" w:rsidP="0036696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6696A" w:rsidRDefault="0036696A" w:rsidP="0036696A">
      <w:pPr>
        <w:jc w:val="both"/>
        <w:rPr>
          <w:rFonts w:ascii="Times New Roman" w:hAnsi="Times New Roman" w:cs="Times New Roman"/>
        </w:rPr>
      </w:pP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36696A" w:rsidRDefault="0036696A" w:rsidP="00366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6696A" w:rsidTr="003669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A" w:rsidRDefault="00366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 в администрации муниципального округа Куркино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_________________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6696A" w:rsidRDefault="0036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36696A" w:rsidRDefault="0036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36696A" w:rsidRDefault="0036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Ф.И.О.</w:t>
            </w:r>
          </w:p>
          <w:p w:rsidR="0036696A" w:rsidRDefault="00366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6696A" w:rsidRDefault="0036696A" w:rsidP="0036696A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Default="0036696A" w:rsidP="0036696A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36696A" w:rsidRPr="0036696A" w:rsidRDefault="0036696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6696A" w:rsidRPr="0036696A" w:rsidSect="007D7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008"/>
    <w:rsid w:val="0000390B"/>
    <w:rsid w:val="000744AA"/>
    <w:rsid w:val="000A3EBD"/>
    <w:rsid w:val="00100A5C"/>
    <w:rsid w:val="001C5181"/>
    <w:rsid w:val="001C6D5B"/>
    <w:rsid w:val="0036696A"/>
    <w:rsid w:val="007D7008"/>
    <w:rsid w:val="00B140EE"/>
    <w:rsid w:val="00DF05BF"/>
    <w:rsid w:val="00F72DFC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F59C44"/>
  <w15:docId w15:val="{CC7F2E02-CD55-4298-8A57-EF65114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6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36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6696A"/>
  </w:style>
  <w:style w:type="character" w:customStyle="1" w:styleId="apple-converted-space">
    <w:name w:val="apple-converted-space"/>
    <w:basedOn w:val="a0"/>
    <w:rsid w:val="0036696A"/>
  </w:style>
  <w:style w:type="character" w:styleId="a3">
    <w:name w:val="Hyperlink"/>
    <w:basedOn w:val="a0"/>
    <w:uiPriority w:val="99"/>
    <w:unhideWhenUsed/>
    <w:rsid w:val="001C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kino-vmo.ru/wp-content/uploads/2016/12/postanovl-admin-reglam-o-registrats-trud-dogov.docx" TargetMode="Externa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hyperlink" Target="http://www.trudkod.ru/chast-4/razdel-12/glava-54-1/st-348-8-tk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Быстримович Ольга Викторовна</dc:creator>
  <cp:lastModifiedBy>RePack by Diakov</cp:lastModifiedBy>
  <cp:revision>5</cp:revision>
  <dcterms:created xsi:type="dcterms:W3CDTF">2017-05-30T12:43:00Z</dcterms:created>
  <dcterms:modified xsi:type="dcterms:W3CDTF">2017-06-03T13:41:00Z</dcterms:modified>
</cp:coreProperties>
</file>