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A4" w:rsidRPr="00400EA4" w:rsidRDefault="00400EA4" w:rsidP="00400EA4">
      <w:pPr>
        <w:pStyle w:val="ConsPlusTitle"/>
        <w:ind w:firstLine="709"/>
        <w:jc w:val="center"/>
        <w:rPr>
          <w:rFonts w:ascii="Times New Roman" w:eastAsia="Calibri" w:hAnsi="Times New Roman" w:cs="Times New Roman"/>
          <w:sz w:val="28"/>
          <w:szCs w:val="28"/>
        </w:rPr>
      </w:pPr>
      <w:r w:rsidRPr="00400EA4">
        <w:rPr>
          <w:rFonts w:ascii="Times New Roman" w:eastAsia="Calibri" w:hAnsi="Times New Roman" w:cs="Times New Roman"/>
          <w:sz w:val="28"/>
          <w:szCs w:val="28"/>
        </w:rPr>
        <w:t xml:space="preserve">Проект </w:t>
      </w:r>
      <w:r>
        <w:rPr>
          <w:rFonts w:ascii="Times New Roman" w:hAnsi="Times New Roman" w:cs="Times New Roman"/>
          <w:sz w:val="28"/>
          <w:szCs w:val="28"/>
        </w:rPr>
        <w:t xml:space="preserve">срочного </w:t>
      </w:r>
      <w:r w:rsidRPr="00400EA4">
        <w:rPr>
          <w:rFonts w:ascii="Times New Roman" w:eastAsia="Calibri" w:hAnsi="Times New Roman" w:cs="Times New Roman"/>
          <w:sz w:val="28"/>
          <w:szCs w:val="28"/>
        </w:rPr>
        <w:t xml:space="preserve">контракта </w:t>
      </w:r>
    </w:p>
    <w:p w:rsidR="00400EA4" w:rsidRPr="00400EA4" w:rsidRDefault="00400EA4" w:rsidP="00400EA4">
      <w:pPr>
        <w:spacing w:after="0" w:line="240" w:lineRule="auto"/>
        <w:ind w:firstLine="709"/>
        <w:jc w:val="center"/>
        <w:rPr>
          <w:rFonts w:ascii="Times New Roman" w:eastAsia="Calibri" w:hAnsi="Times New Roman" w:cs="Times New Roman"/>
          <w:b/>
          <w:color w:val="000000"/>
          <w:sz w:val="28"/>
          <w:szCs w:val="28"/>
        </w:rPr>
      </w:pPr>
      <w:r w:rsidRPr="00400EA4">
        <w:rPr>
          <w:rFonts w:ascii="Times New Roman" w:eastAsia="Calibri" w:hAnsi="Times New Roman" w:cs="Times New Roman"/>
          <w:b/>
          <w:sz w:val="28"/>
          <w:szCs w:val="28"/>
        </w:rPr>
        <w:t>с лицом, назначаемым на должность главы администрации муниципального округа</w:t>
      </w:r>
      <w:r w:rsidRPr="00400EA4">
        <w:rPr>
          <w:rFonts w:ascii="Times New Roman" w:eastAsia="Calibri" w:hAnsi="Times New Roman" w:cs="Times New Roman"/>
          <w:b/>
          <w:color w:val="000000"/>
          <w:sz w:val="28"/>
          <w:szCs w:val="28"/>
        </w:rPr>
        <w:t xml:space="preserve"> </w:t>
      </w:r>
      <w:r w:rsidRPr="00400EA4">
        <w:rPr>
          <w:rFonts w:ascii="Times New Roman" w:eastAsia="Calibri" w:hAnsi="Times New Roman" w:cs="Times New Roman"/>
          <w:b/>
          <w:sz w:val="28"/>
          <w:szCs w:val="28"/>
        </w:rPr>
        <w:t xml:space="preserve">Куркино </w:t>
      </w:r>
      <w:r w:rsidRPr="00400EA4">
        <w:rPr>
          <w:rFonts w:ascii="Times New Roman" w:eastAsia="Calibri" w:hAnsi="Times New Roman" w:cs="Times New Roman"/>
          <w:b/>
          <w:color w:val="000000"/>
          <w:sz w:val="28"/>
          <w:szCs w:val="28"/>
        </w:rPr>
        <w:t>по контракту</w:t>
      </w:r>
    </w:p>
    <w:p w:rsidR="00400EA4" w:rsidRPr="00400EA4" w:rsidRDefault="00400EA4" w:rsidP="00400EA4">
      <w:pPr>
        <w:spacing w:after="0" w:line="240" w:lineRule="auto"/>
        <w:jc w:val="both"/>
        <w:rPr>
          <w:rFonts w:ascii="Times New Roman" w:eastAsia="Calibri" w:hAnsi="Times New Roman" w:cs="Times New Roman"/>
          <w:sz w:val="28"/>
          <w:szCs w:val="28"/>
        </w:rPr>
      </w:pPr>
    </w:p>
    <w:p w:rsidR="00400EA4" w:rsidRPr="00400EA4" w:rsidRDefault="00400EA4" w:rsidP="00400EA4">
      <w:pPr>
        <w:jc w:val="both"/>
        <w:rPr>
          <w:rFonts w:ascii="Times New Roman" w:eastAsia="Calibri" w:hAnsi="Times New Roman" w:cs="Times New Roman"/>
          <w:b/>
          <w:color w:val="000000"/>
          <w:sz w:val="28"/>
          <w:szCs w:val="28"/>
        </w:rPr>
      </w:pPr>
      <w:r w:rsidRPr="00400EA4">
        <w:rPr>
          <w:rFonts w:ascii="Times New Roman" w:eastAsia="Calibri" w:hAnsi="Times New Roman" w:cs="Times New Roman"/>
          <w:sz w:val="28"/>
          <w:szCs w:val="28"/>
        </w:rPr>
        <w:t>город Москва</w:t>
      </w:r>
      <w:r w:rsidRPr="00400EA4">
        <w:rPr>
          <w:rFonts w:ascii="Times New Roman" w:eastAsia="Calibri" w:hAnsi="Times New Roman" w:cs="Times New Roman"/>
          <w:sz w:val="28"/>
          <w:szCs w:val="28"/>
        </w:rPr>
        <w:tab/>
      </w:r>
      <w:r w:rsidRPr="00400EA4">
        <w:rPr>
          <w:rFonts w:ascii="Times New Roman" w:eastAsia="Calibri" w:hAnsi="Times New Roman" w:cs="Times New Roman"/>
          <w:sz w:val="28"/>
          <w:szCs w:val="28"/>
        </w:rPr>
        <w:tab/>
      </w:r>
      <w:r w:rsidRPr="00400EA4">
        <w:rPr>
          <w:rFonts w:ascii="Times New Roman" w:eastAsia="Calibri" w:hAnsi="Times New Roman" w:cs="Times New Roman"/>
          <w:sz w:val="28"/>
          <w:szCs w:val="28"/>
        </w:rPr>
        <w:tab/>
      </w:r>
      <w:r w:rsidRPr="00400EA4">
        <w:rPr>
          <w:rFonts w:ascii="Times New Roman" w:eastAsia="Calibri" w:hAnsi="Times New Roman" w:cs="Times New Roman"/>
          <w:sz w:val="28"/>
          <w:szCs w:val="28"/>
        </w:rPr>
        <w:tab/>
      </w:r>
      <w:r w:rsidRPr="00400EA4">
        <w:rPr>
          <w:rFonts w:ascii="Times New Roman" w:eastAsia="Calibri" w:hAnsi="Times New Roman" w:cs="Times New Roman"/>
          <w:sz w:val="28"/>
          <w:szCs w:val="28"/>
        </w:rPr>
        <w:tab/>
      </w:r>
      <w:r w:rsidRPr="00400EA4">
        <w:rPr>
          <w:rFonts w:ascii="Times New Roman" w:eastAsia="Calibri" w:hAnsi="Times New Roman" w:cs="Times New Roman"/>
          <w:sz w:val="28"/>
          <w:szCs w:val="28"/>
        </w:rPr>
        <w:tab/>
      </w:r>
      <w:r w:rsidRPr="00400EA4">
        <w:rPr>
          <w:rFonts w:ascii="Times New Roman" w:eastAsia="Calibri" w:hAnsi="Times New Roman" w:cs="Times New Roman"/>
          <w:sz w:val="28"/>
          <w:szCs w:val="28"/>
        </w:rPr>
        <w:tab/>
      </w:r>
      <w:r w:rsidRPr="00400EA4">
        <w:rPr>
          <w:rFonts w:ascii="Times New Roman" w:eastAsia="Calibri" w:hAnsi="Times New Roman" w:cs="Times New Roman"/>
          <w:sz w:val="28"/>
          <w:szCs w:val="28"/>
        </w:rPr>
        <w:tab/>
        <w:t>_________ 201</w:t>
      </w:r>
      <w:r w:rsidR="002C58C5">
        <w:rPr>
          <w:rFonts w:ascii="Times New Roman" w:hAnsi="Times New Roman" w:cs="Times New Roman"/>
          <w:sz w:val="28"/>
          <w:szCs w:val="28"/>
        </w:rPr>
        <w:t>8</w:t>
      </w:r>
      <w:r w:rsidRPr="00400EA4">
        <w:rPr>
          <w:rFonts w:ascii="Times New Roman" w:eastAsia="Calibri" w:hAnsi="Times New Roman" w:cs="Times New Roman"/>
          <w:sz w:val="28"/>
          <w:szCs w:val="28"/>
        </w:rPr>
        <w:t xml:space="preserve"> года</w:t>
      </w:r>
    </w:p>
    <w:p w:rsidR="00400EA4" w:rsidRPr="00400EA4" w:rsidRDefault="00400EA4" w:rsidP="00400EA4">
      <w:pPr>
        <w:pStyle w:val="ConsPlusNonformat"/>
        <w:ind w:firstLine="709"/>
        <w:jc w:val="both"/>
        <w:rPr>
          <w:rFonts w:ascii="Times New Roman" w:eastAsia="Calibri" w:hAnsi="Times New Roman" w:cs="Times New Roman"/>
          <w:sz w:val="28"/>
          <w:szCs w:val="28"/>
        </w:rPr>
      </w:pPr>
      <w:proofErr w:type="gramStart"/>
      <w:r w:rsidRPr="00400EA4">
        <w:rPr>
          <w:rFonts w:ascii="Times New Roman" w:eastAsia="Calibri" w:hAnsi="Times New Roman" w:cs="Times New Roman"/>
          <w:sz w:val="28"/>
          <w:szCs w:val="28"/>
        </w:rPr>
        <w:t>Муниципальный округ Куркино (далее – муниципальный округ) в лице главы муниципального округа Куркино, действующего на основании Устава муниципального округа, именуемого в дальнейшем Представитель нанимателя, с одной стороны, и гражданин (Ф.И.О.), назначенный на должность главы администрации муниципального округа Куркино решением Совета депутатов муниципального округа Куркино (далее – Совет депутатов) от ________ 201</w:t>
      </w:r>
      <w:r w:rsidR="002C58C5">
        <w:rPr>
          <w:rFonts w:ascii="Times New Roman" w:eastAsia="Calibri" w:hAnsi="Times New Roman" w:cs="Times New Roman"/>
          <w:sz w:val="28"/>
          <w:szCs w:val="28"/>
        </w:rPr>
        <w:t>8</w:t>
      </w:r>
      <w:r w:rsidRPr="00400EA4">
        <w:rPr>
          <w:rFonts w:ascii="Times New Roman" w:eastAsia="Calibri" w:hAnsi="Times New Roman" w:cs="Times New Roman"/>
          <w:sz w:val="28"/>
          <w:szCs w:val="28"/>
        </w:rPr>
        <w:t xml:space="preserve"> года №____ по результатам конкурса на замещение указанной должности, именуемый в</w:t>
      </w:r>
      <w:proofErr w:type="gramEnd"/>
      <w:r w:rsidRPr="00400EA4">
        <w:rPr>
          <w:rFonts w:ascii="Times New Roman" w:eastAsia="Calibri" w:hAnsi="Times New Roman" w:cs="Times New Roman"/>
          <w:sz w:val="28"/>
          <w:szCs w:val="28"/>
        </w:rPr>
        <w:t xml:space="preserve"> </w:t>
      </w:r>
      <w:proofErr w:type="gramStart"/>
      <w:r w:rsidRPr="00400EA4">
        <w:rPr>
          <w:rFonts w:ascii="Times New Roman" w:eastAsia="Calibri" w:hAnsi="Times New Roman" w:cs="Times New Roman"/>
          <w:sz w:val="28"/>
          <w:szCs w:val="28"/>
        </w:rPr>
        <w:t>дальнейшем</w:t>
      </w:r>
      <w:proofErr w:type="gramEnd"/>
      <w:r w:rsidRPr="00400EA4">
        <w:rPr>
          <w:rFonts w:ascii="Times New Roman" w:eastAsia="Calibri" w:hAnsi="Times New Roman" w:cs="Times New Roman"/>
          <w:sz w:val="28"/>
          <w:szCs w:val="28"/>
        </w:rPr>
        <w:t xml:space="preserve"> глава администрации, с другой стороны, вместе именуемые в дальнейшем Сторонами, заключили настоящий Контракт о нижеследующем.</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jc w:val="center"/>
        <w:outlineLvl w:val="0"/>
        <w:rPr>
          <w:rFonts w:ascii="Times New Roman" w:hAnsi="Times New Roman" w:cs="Times New Roman"/>
          <w:sz w:val="28"/>
          <w:szCs w:val="28"/>
        </w:rPr>
      </w:pPr>
      <w:r w:rsidRPr="00400EA4">
        <w:rPr>
          <w:rFonts w:ascii="Times New Roman" w:hAnsi="Times New Roman" w:cs="Times New Roman"/>
          <w:sz w:val="28"/>
          <w:szCs w:val="28"/>
        </w:rPr>
        <w:t>1. Общие положения</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 xml:space="preserve">2. </w:t>
      </w:r>
      <w:proofErr w:type="gramStart"/>
      <w:r w:rsidRPr="00400EA4">
        <w:rPr>
          <w:rFonts w:ascii="Times New Roman" w:hAnsi="Times New Roman" w:cs="Times New Roman"/>
          <w:sz w:val="28"/>
          <w:szCs w:val="28"/>
        </w:rPr>
        <w:t xml:space="preserve">Условия труда главы администрации определяются нормами Трудового </w:t>
      </w:r>
      <w:hyperlink r:id="rId4" w:history="1">
        <w:r w:rsidRPr="00400EA4">
          <w:rPr>
            <w:rFonts w:ascii="Times New Roman" w:hAnsi="Times New Roman" w:cs="Times New Roman"/>
            <w:color w:val="0000FF"/>
            <w:sz w:val="28"/>
            <w:szCs w:val="28"/>
          </w:rPr>
          <w:t>кодекса</w:t>
        </w:r>
      </w:hyperlink>
      <w:r w:rsidRPr="00400EA4">
        <w:rPr>
          <w:rFonts w:ascii="Times New Roman" w:hAnsi="Times New Roman" w:cs="Times New Roman"/>
          <w:sz w:val="28"/>
          <w:szCs w:val="28"/>
        </w:rPr>
        <w:t xml:space="preserve"> Российской Федерации с учетом особенностей, предусмотренных федеральными законами от 6 октября 2003 года </w:t>
      </w:r>
      <w:hyperlink r:id="rId5" w:history="1">
        <w:r w:rsidRPr="00400EA4">
          <w:rPr>
            <w:rFonts w:ascii="Times New Roman" w:hAnsi="Times New Roman" w:cs="Times New Roman"/>
            <w:color w:val="0000FF"/>
            <w:sz w:val="28"/>
            <w:szCs w:val="28"/>
          </w:rPr>
          <w:t>N 131-ФЗ</w:t>
        </w:r>
      </w:hyperlink>
      <w:r w:rsidRPr="00400EA4">
        <w:rPr>
          <w:rFonts w:ascii="Times New Roman" w:hAnsi="Times New Roman" w:cs="Times New Roman"/>
          <w:sz w:val="28"/>
          <w:szCs w:val="28"/>
        </w:rPr>
        <w:t xml:space="preserve"> "Об общих принципах организации местного самоуправления в Российской Федерации", от 2 марта 2007 года </w:t>
      </w:r>
      <w:hyperlink r:id="rId6" w:history="1">
        <w:r w:rsidRPr="00400EA4">
          <w:rPr>
            <w:rFonts w:ascii="Times New Roman" w:hAnsi="Times New Roman" w:cs="Times New Roman"/>
            <w:color w:val="0000FF"/>
            <w:sz w:val="28"/>
            <w:szCs w:val="28"/>
          </w:rPr>
          <w:t>N 25-ФЗ</w:t>
        </w:r>
      </w:hyperlink>
      <w:r w:rsidRPr="00400EA4">
        <w:rPr>
          <w:rFonts w:ascii="Times New Roman" w:hAnsi="Times New Roman" w:cs="Times New Roman"/>
          <w:sz w:val="28"/>
          <w:szCs w:val="28"/>
        </w:rPr>
        <w:t xml:space="preserve"> "О муниципальной службе в Российской Федерации", а также </w:t>
      </w:r>
      <w:hyperlink r:id="rId7" w:history="1">
        <w:r w:rsidRPr="00400EA4">
          <w:rPr>
            <w:rFonts w:ascii="Times New Roman" w:hAnsi="Times New Roman" w:cs="Times New Roman"/>
            <w:color w:val="0000FF"/>
            <w:sz w:val="28"/>
            <w:szCs w:val="28"/>
          </w:rPr>
          <w:t>Уставом</w:t>
        </w:r>
      </w:hyperlink>
      <w:r w:rsidRPr="00400EA4">
        <w:rPr>
          <w:rFonts w:ascii="Times New Roman" w:hAnsi="Times New Roman" w:cs="Times New Roman"/>
          <w:sz w:val="28"/>
          <w:szCs w:val="28"/>
        </w:rPr>
        <w:t xml:space="preserve"> города Москвы, законами города Москвы от 6 ноября 2002 года </w:t>
      </w:r>
      <w:hyperlink r:id="rId8" w:history="1">
        <w:r w:rsidRPr="00400EA4">
          <w:rPr>
            <w:rFonts w:ascii="Times New Roman" w:hAnsi="Times New Roman" w:cs="Times New Roman"/>
            <w:color w:val="0000FF"/>
            <w:sz w:val="28"/>
            <w:szCs w:val="28"/>
          </w:rPr>
          <w:t>N 56</w:t>
        </w:r>
        <w:proofErr w:type="gramEnd"/>
      </w:hyperlink>
      <w:r w:rsidRPr="00400EA4">
        <w:rPr>
          <w:rFonts w:ascii="Times New Roman" w:hAnsi="Times New Roman" w:cs="Times New Roman"/>
          <w:sz w:val="28"/>
          <w:szCs w:val="28"/>
        </w:rPr>
        <w:t xml:space="preserve"> "Об организации местного самоуправления в городе Москве", от</w:t>
      </w:r>
      <w:r w:rsidR="00400EA4" w:rsidRPr="00400EA4">
        <w:rPr>
          <w:rFonts w:ascii="Times New Roman" w:hAnsi="Times New Roman" w:cs="Times New Roman"/>
          <w:sz w:val="28"/>
          <w:szCs w:val="28"/>
        </w:rPr>
        <w:t xml:space="preserve"> 22 октября 2008 года № 50 </w:t>
      </w:r>
      <w:r w:rsidRPr="00400EA4">
        <w:rPr>
          <w:rFonts w:ascii="Times New Roman" w:hAnsi="Times New Roman" w:cs="Times New Roman"/>
          <w:sz w:val="28"/>
          <w:szCs w:val="28"/>
        </w:rPr>
        <w:t xml:space="preserve"> "О муниципальной службе в городе Москве", Уставом муниципального образования, муниципальными правовыми актами представительного органа для муниципальных служащих.</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 xml:space="preserve">3. Глава администрации назначается на должность на срок, определенный Уставом муниципального образования в соответствии с Федеральным </w:t>
      </w:r>
      <w:hyperlink r:id="rId9" w:history="1">
        <w:r w:rsidRPr="00400EA4">
          <w:rPr>
            <w:rFonts w:ascii="Times New Roman" w:hAnsi="Times New Roman" w:cs="Times New Roman"/>
            <w:color w:val="0000FF"/>
            <w:sz w:val="28"/>
            <w:szCs w:val="28"/>
          </w:rPr>
          <w:t>законом</w:t>
        </w:r>
      </w:hyperlink>
      <w:r w:rsidRPr="00400EA4">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4. Работа по настоящему Контракту является для главы администрации основной.</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lastRenderedPageBreak/>
        <w:t>6. Местом работы главы администрации является администрация.</w:t>
      </w:r>
    </w:p>
    <w:p w:rsidR="004F53A8" w:rsidRPr="00400EA4" w:rsidRDefault="004F53A8" w:rsidP="004F53A8">
      <w:pPr>
        <w:pStyle w:val="ConsPlusNonformat"/>
        <w:jc w:val="both"/>
        <w:rPr>
          <w:rFonts w:ascii="Times New Roman" w:hAnsi="Times New Roman" w:cs="Times New Roman"/>
          <w:sz w:val="28"/>
          <w:szCs w:val="28"/>
        </w:rPr>
      </w:pPr>
      <w:r w:rsidRPr="00400EA4">
        <w:rPr>
          <w:rFonts w:ascii="Times New Roman" w:hAnsi="Times New Roman" w:cs="Times New Roman"/>
          <w:sz w:val="28"/>
          <w:szCs w:val="28"/>
        </w:rPr>
        <w:t xml:space="preserve">    7. Дата  начала  исполнения   должностных   обязанностей   главы</w:t>
      </w:r>
    </w:p>
    <w:p w:rsidR="004F53A8" w:rsidRPr="00400EA4" w:rsidRDefault="004F53A8" w:rsidP="004F53A8">
      <w:pPr>
        <w:pStyle w:val="ConsPlusNonformat"/>
        <w:jc w:val="both"/>
        <w:rPr>
          <w:rFonts w:ascii="Times New Roman" w:hAnsi="Times New Roman" w:cs="Times New Roman"/>
          <w:sz w:val="28"/>
          <w:szCs w:val="28"/>
        </w:rPr>
      </w:pPr>
      <w:r w:rsidRPr="00400EA4">
        <w:rPr>
          <w:rFonts w:ascii="Times New Roman" w:hAnsi="Times New Roman" w:cs="Times New Roman"/>
          <w:sz w:val="28"/>
          <w:szCs w:val="28"/>
        </w:rPr>
        <w:t>администрации ________________________________.</w:t>
      </w:r>
    </w:p>
    <w:p w:rsidR="004F53A8" w:rsidRPr="00400EA4" w:rsidRDefault="004F53A8" w:rsidP="004F53A8">
      <w:pPr>
        <w:pStyle w:val="ConsPlusNonformat"/>
        <w:jc w:val="both"/>
        <w:rPr>
          <w:rFonts w:ascii="Times New Roman" w:hAnsi="Times New Roman" w:cs="Times New Roman"/>
          <w:sz w:val="28"/>
          <w:szCs w:val="28"/>
        </w:rPr>
      </w:pPr>
      <w:r w:rsidRPr="00400EA4">
        <w:rPr>
          <w:rFonts w:ascii="Times New Roman" w:hAnsi="Times New Roman" w:cs="Times New Roman"/>
          <w:sz w:val="28"/>
          <w:szCs w:val="28"/>
        </w:rPr>
        <w:t xml:space="preserve">                      (число, месяц, год)</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jc w:val="center"/>
        <w:outlineLvl w:val="0"/>
        <w:rPr>
          <w:rFonts w:ascii="Times New Roman" w:hAnsi="Times New Roman" w:cs="Times New Roman"/>
          <w:sz w:val="28"/>
          <w:szCs w:val="28"/>
        </w:rPr>
      </w:pPr>
      <w:r w:rsidRPr="00400EA4">
        <w:rPr>
          <w:rFonts w:ascii="Times New Roman" w:hAnsi="Times New Roman" w:cs="Times New Roman"/>
          <w:sz w:val="28"/>
          <w:szCs w:val="28"/>
        </w:rPr>
        <w:t>2. Полномочия, права и обязанности</w:t>
      </w:r>
    </w:p>
    <w:p w:rsidR="004F53A8" w:rsidRPr="00400EA4" w:rsidRDefault="004F53A8" w:rsidP="004F53A8">
      <w:pPr>
        <w:pStyle w:val="ConsPlusNormal"/>
        <w:jc w:val="center"/>
        <w:rPr>
          <w:rFonts w:ascii="Times New Roman" w:hAnsi="Times New Roman" w:cs="Times New Roman"/>
          <w:sz w:val="28"/>
          <w:szCs w:val="28"/>
        </w:rPr>
      </w:pPr>
      <w:r w:rsidRPr="00400EA4">
        <w:rPr>
          <w:rFonts w:ascii="Times New Roman" w:hAnsi="Times New Roman" w:cs="Times New Roman"/>
          <w:sz w:val="28"/>
          <w:szCs w:val="28"/>
        </w:rPr>
        <w:t>главы администрации</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1. Глава администрации исполняет полномочия по решению вопросов местного значения и полномочия по осуществлению переданных полномочий.</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2. При исполнении полномочий по вопросам местного значения глава администрации:</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1) от имени администрации приобретает и осуществляет имущественные и иные права и обязанности, выступает в суде без доверенности;</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5) организует и обеспечивает исполнение полномочий администрации по решению вопросов местного значения;</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8) в пределах своих полномочий организует выполнение решений представительного органа по вопросам местного значения;</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9) представляет для утверждения представительному органу структуру администрации;</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lastRenderedPageBreak/>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12) распоряжается средствами местного бюджета в соответствии с законодательством;</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13) организует управление муниципальной собственностью в соответствии с законодательством;</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15) организует прием граждан и рассмотрение обращений граждан в администрации;</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16) обеспечивает своевременное и качественное исполнение всех договоров и иных обязательств администрации;</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17) обеспечивает осуществление закупок товаров, работ, услуг для обеспечения муниципальных нужд;</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18) решает иные вопросы, отнесенные к его компетенции Уставом муниципального образования и муниципальными правовыми актами.</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3. При исполнении полномочий по осуществлению переданных полномочий глава администрации:</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1) организует и обеспечивает исполнение переданных полномочий;</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 xml:space="preserve">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w:t>
      </w:r>
      <w:proofErr w:type="gramStart"/>
      <w:r w:rsidRPr="00400EA4">
        <w:rPr>
          <w:rFonts w:ascii="Times New Roman" w:hAnsi="Times New Roman" w:cs="Times New Roman"/>
          <w:sz w:val="28"/>
          <w:szCs w:val="28"/>
        </w:rPr>
        <w:t>контроль за</w:t>
      </w:r>
      <w:proofErr w:type="gramEnd"/>
      <w:r w:rsidRPr="00400EA4">
        <w:rPr>
          <w:rFonts w:ascii="Times New Roman" w:hAnsi="Times New Roman" w:cs="Times New Roman"/>
          <w:sz w:val="28"/>
          <w:szCs w:val="28"/>
        </w:rPr>
        <w:t xml:space="preserve"> осуществлением органами местного самоуправления переданных полномочий;</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692C88" w:rsidRPr="00F238CB" w:rsidRDefault="004F53A8" w:rsidP="00692C88">
      <w:pPr>
        <w:pStyle w:val="ConsPlusNormal"/>
        <w:ind w:firstLine="539"/>
        <w:jc w:val="both"/>
        <w:rPr>
          <w:rFonts w:ascii="Times New Roman" w:hAnsi="Times New Roman" w:cs="Times New Roman"/>
          <w:sz w:val="28"/>
          <w:szCs w:val="28"/>
        </w:rPr>
      </w:pPr>
      <w:r w:rsidRPr="00692C88">
        <w:rPr>
          <w:rFonts w:ascii="Times New Roman" w:hAnsi="Times New Roman" w:cs="Times New Roman"/>
          <w:sz w:val="28"/>
          <w:szCs w:val="28"/>
        </w:rPr>
        <w:lastRenderedPageBreak/>
        <w:t xml:space="preserve">7) </w:t>
      </w:r>
      <w:r w:rsidR="00692C88" w:rsidRPr="00F238CB">
        <w:rPr>
          <w:rFonts w:ascii="Times New Roman" w:hAnsi="Times New Roman" w:cs="Times New Roman"/>
          <w:sz w:val="28"/>
          <w:szCs w:val="28"/>
        </w:rPr>
        <w:t>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692C88" w:rsidRPr="00F238CB" w:rsidRDefault="00692C88" w:rsidP="00692C88">
      <w:pPr>
        <w:spacing w:after="0" w:line="240" w:lineRule="auto"/>
        <w:ind w:firstLine="539"/>
        <w:jc w:val="both"/>
        <w:rPr>
          <w:rFonts w:ascii="Times New Roman" w:hAnsi="Times New Roman" w:cs="Times New Roman"/>
          <w:sz w:val="28"/>
          <w:szCs w:val="28"/>
        </w:rPr>
      </w:pPr>
      <w:r w:rsidRPr="00F238CB">
        <w:rPr>
          <w:rFonts w:ascii="Times New Roman" w:hAnsi="Times New Roman" w:cs="Times New Roman"/>
          <w:sz w:val="28"/>
          <w:szCs w:val="28"/>
        </w:rPr>
        <w:t>8)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692C88" w:rsidRPr="00F238CB" w:rsidRDefault="00692C88" w:rsidP="00692C88">
      <w:pPr>
        <w:spacing w:after="0" w:line="240" w:lineRule="auto"/>
        <w:ind w:firstLine="539"/>
        <w:jc w:val="both"/>
        <w:rPr>
          <w:rFonts w:ascii="Times New Roman" w:hAnsi="Times New Roman" w:cs="Times New Roman"/>
          <w:sz w:val="28"/>
          <w:szCs w:val="28"/>
        </w:rPr>
      </w:pPr>
      <w:r w:rsidRPr="00F238CB">
        <w:rPr>
          <w:rFonts w:ascii="Times New Roman" w:hAnsi="Times New Roman" w:cs="Times New Roman"/>
          <w:sz w:val="28"/>
          <w:szCs w:val="28"/>
        </w:rPr>
        <w:t xml:space="preserve">9) обеспечивает условия для проведения </w:t>
      </w:r>
      <w:proofErr w:type="gramStart"/>
      <w:r w:rsidRPr="00F238CB">
        <w:rPr>
          <w:rFonts w:ascii="Times New Roman" w:hAnsi="Times New Roman" w:cs="Times New Roman"/>
          <w:sz w:val="28"/>
          <w:szCs w:val="28"/>
        </w:rPr>
        <w:t>контроля за</w:t>
      </w:r>
      <w:proofErr w:type="gramEnd"/>
      <w:r w:rsidRPr="00F238CB">
        <w:rPr>
          <w:rFonts w:ascii="Times New Roman" w:hAnsi="Times New Roman" w:cs="Times New Roman"/>
          <w:sz w:val="28"/>
          <w:szCs w:val="28"/>
        </w:rPr>
        <w:t xml:space="preserve">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4F53A8" w:rsidRPr="00692C88" w:rsidRDefault="00692C88" w:rsidP="00692C88">
      <w:pPr>
        <w:spacing w:after="0" w:line="240" w:lineRule="auto"/>
        <w:ind w:firstLine="539"/>
        <w:jc w:val="both"/>
        <w:rPr>
          <w:rFonts w:ascii="Times New Roman" w:hAnsi="Times New Roman" w:cs="Times New Roman"/>
          <w:sz w:val="28"/>
          <w:szCs w:val="28"/>
        </w:rPr>
      </w:pPr>
      <w:r w:rsidRPr="00692C88">
        <w:rPr>
          <w:rFonts w:ascii="Times New Roman" w:hAnsi="Times New Roman" w:cs="Times New Roman"/>
          <w:sz w:val="28"/>
          <w:szCs w:val="28"/>
        </w:rPr>
        <w:t>10</w:t>
      </w:r>
      <w:r w:rsidR="004F53A8" w:rsidRPr="00692C88">
        <w:rPr>
          <w:rFonts w:ascii="Times New Roman" w:hAnsi="Times New Roman" w:cs="Times New Roman"/>
          <w:sz w:val="28"/>
          <w:szCs w:val="28"/>
        </w:rPr>
        <w:t>) в пределах своих полномочий издает постановления администрации по вопросам осуществления переданных полномочий;</w:t>
      </w:r>
    </w:p>
    <w:p w:rsidR="004F53A8" w:rsidRPr="00692C88" w:rsidRDefault="00692C88" w:rsidP="00692C88">
      <w:pPr>
        <w:pStyle w:val="ConsPlusNormal"/>
        <w:ind w:firstLine="539"/>
        <w:jc w:val="both"/>
        <w:rPr>
          <w:rFonts w:ascii="Times New Roman" w:hAnsi="Times New Roman" w:cs="Times New Roman"/>
          <w:sz w:val="28"/>
          <w:szCs w:val="28"/>
        </w:rPr>
      </w:pPr>
      <w:r w:rsidRPr="00692C88">
        <w:rPr>
          <w:rFonts w:ascii="Times New Roman" w:hAnsi="Times New Roman" w:cs="Times New Roman"/>
          <w:sz w:val="28"/>
          <w:szCs w:val="28"/>
        </w:rPr>
        <w:t>11</w:t>
      </w:r>
      <w:r w:rsidR="004F53A8" w:rsidRPr="00692C88">
        <w:rPr>
          <w:rFonts w:ascii="Times New Roman" w:hAnsi="Times New Roman" w:cs="Times New Roman"/>
          <w:sz w:val="28"/>
          <w:szCs w:val="28"/>
        </w:rPr>
        <w:t>) реализует иные полномочия, установленные федеральными законами и законами города Москвы.</w:t>
      </w:r>
    </w:p>
    <w:p w:rsidR="004F53A8" w:rsidRPr="00692C88"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jc w:val="center"/>
        <w:outlineLvl w:val="0"/>
        <w:rPr>
          <w:rFonts w:ascii="Times New Roman" w:hAnsi="Times New Roman" w:cs="Times New Roman"/>
          <w:sz w:val="28"/>
          <w:szCs w:val="28"/>
        </w:rPr>
      </w:pPr>
      <w:r w:rsidRPr="00400EA4">
        <w:rPr>
          <w:rFonts w:ascii="Times New Roman" w:hAnsi="Times New Roman" w:cs="Times New Roman"/>
          <w:sz w:val="28"/>
          <w:szCs w:val="28"/>
        </w:rPr>
        <w:t>3. Оплата труда главы администрации</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 xml:space="preserve">1. Оплата труда главы администрации производится в виде денежного содержания, которое состоит </w:t>
      </w:r>
      <w:proofErr w:type="gramStart"/>
      <w:r w:rsidRPr="00400EA4">
        <w:rPr>
          <w:rFonts w:ascii="Times New Roman" w:hAnsi="Times New Roman" w:cs="Times New Roman"/>
          <w:sz w:val="28"/>
          <w:szCs w:val="28"/>
        </w:rPr>
        <w:t>из</w:t>
      </w:r>
      <w:proofErr w:type="gramEnd"/>
      <w:r w:rsidRPr="00400EA4">
        <w:rPr>
          <w:rFonts w:ascii="Times New Roman" w:hAnsi="Times New Roman" w:cs="Times New Roman"/>
          <w:sz w:val="28"/>
          <w:szCs w:val="28"/>
        </w:rPr>
        <w:t>:</w:t>
      </w:r>
    </w:p>
    <w:p w:rsidR="007A130B" w:rsidRPr="007A130B" w:rsidRDefault="007A130B" w:rsidP="007A130B">
      <w:pPr>
        <w:spacing w:after="0" w:line="240" w:lineRule="auto"/>
        <w:ind w:firstLine="539"/>
        <w:jc w:val="both"/>
        <w:rPr>
          <w:rFonts w:ascii="Times New Roman" w:hAnsi="Times New Roman" w:cs="Times New Roman"/>
          <w:sz w:val="28"/>
          <w:szCs w:val="28"/>
        </w:rPr>
      </w:pPr>
      <w:r w:rsidRPr="007A130B">
        <w:rPr>
          <w:rFonts w:ascii="Times New Roman" w:hAnsi="Times New Roman" w:cs="Times New Roman"/>
          <w:sz w:val="28"/>
          <w:szCs w:val="28"/>
        </w:rPr>
        <w:t>должностного оклада в соответствии с замещаемой им должностью муниципальной службы (далее - должностной оклад) в размере 1</w:t>
      </w:r>
      <w:r w:rsidR="00692C88">
        <w:rPr>
          <w:rFonts w:ascii="Times New Roman" w:hAnsi="Times New Roman" w:cs="Times New Roman"/>
          <w:sz w:val="28"/>
          <w:szCs w:val="28"/>
        </w:rPr>
        <w:t>4080,00</w:t>
      </w:r>
      <w:r w:rsidRPr="007A130B">
        <w:rPr>
          <w:rFonts w:ascii="Times New Roman" w:hAnsi="Times New Roman" w:cs="Times New Roman"/>
          <w:sz w:val="28"/>
          <w:szCs w:val="28"/>
        </w:rPr>
        <w:t xml:space="preserve"> рублей в месяц;</w:t>
      </w:r>
    </w:p>
    <w:p w:rsidR="007A130B" w:rsidRPr="007A130B" w:rsidRDefault="007A130B" w:rsidP="007A130B">
      <w:pPr>
        <w:tabs>
          <w:tab w:val="left" w:pos="540"/>
          <w:tab w:val="left" w:pos="9923"/>
        </w:tabs>
        <w:spacing w:after="0" w:line="240" w:lineRule="auto"/>
        <w:ind w:right="58" w:firstLine="539"/>
        <w:jc w:val="both"/>
        <w:rPr>
          <w:rFonts w:ascii="Times New Roman" w:hAnsi="Times New Roman" w:cs="Times New Roman"/>
          <w:sz w:val="28"/>
          <w:szCs w:val="28"/>
        </w:rPr>
      </w:pPr>
      <w:r w:rsidRPr="007A130B">
        <w:rPr>
          <w:rFonts w:ascii="Times New Roman" w:hAnsi="Times New Roman" w:cs="Times New Roman"/>
          <w:sz w:val="28"/>
          <w:szCs w:val="28"/>
        </w:rPr>
        <w:t>ежемесячной надбавки к должностному окладу за классный чин (в зависимости от имеющегося классного чина);</w:t>
      </w:r>
    </w:p>
    <w:p w:rsidR="007A130B" w:rsidRPr="007A130B" w:rsidRDefault="007A130B" w:rsidP="007A130B">
      <w:pPr>
        <w:tabs>
          <w:tab w:val="left" w:pos="540"/>
          <w:tab w:val="left" w:pos="9923"/>
        </w:tabs>
        <w:spacing w:after="0" w:line="240" w:lineRule="auto"/>
        <w:ind w:right="58" w:firstLine="539"/>
        <w:jc w:val="both"/>
        <w:rPr>
          <w:rFonts w:ascii="Times New Roman" w:hAnsi="Times New Roman" w:cs="Times New Roman"/>
          <w:sz w:val="28"/>
          <w:szCs w:val="28"/>
        </w:rPr>
      </w:pPr>
      <w:r w:rsidRPr="007A130B">
        <w:rPr>
          <w:rFonts w:ascii="Times New Roman" w:hAnsi="Times New Roman" w:cs="Times New Roman"/>
          <w:sz w:val="28"/>
          <w:szCs w:val="28"/>
        </w:rPr>
        <w:t>а также дополнительных выплат:</w:t>
      </w:r>
    </w:p>
    <w:p w:rsidR="007A130B" w:rsidRPr="007A130B" w:rsidRDefault="007A130B" w:rsidP="007A130B">
      <w:pPr>
        <w:tabs>
          <w:tab w:val="left" w:pos="540"/>
          <w:tab w:val="left" w:pos="9923"/>
        </w:tabs>
        <w:spacing w:after="0" w:line="240" w:lineRule="auto"/>
        <w:ind w:right="58" w:firstLine="539"/>
        <w:jc w:val="both"/>
        <w:rPr>
          <w:rFonts w:ascii="Times New Roman" w:hAnsi="Times New Roman" w:cs="Times New Roman"/>
          <w:sz w:val="28"/>
          <w:szCs w:val="28"/>
        </w:rPr>
      </w:pPr>
      <w:r w:rsidRPr="007A130B">
        <w:rPr>
          <w:rFonts w:ascii="Times New Roman" w:hAnsi="Times New Roman" w:cs="Times New Roman"/>
          <w:sz w:val="28"/>
          <w:szCs w:val="28"/>
        </w:rPr>
        <w:t>ежемесячной надбавки за выслугу лет (от 10% до 30 % от должностного оклада в зависимости от стажа);</w:t>
      </w:r>
    </w:p>
    <w:p w:rsidR="007A130B" w:rsidRPr="007A130B" w:rsidRDefault="007A130B" w:rsidP="007A130B">
      <w:pPr>
        <w:tabs>
          <w:tab w:val="left" w:pos="540"/>
          <w:tab w:val="left" w:pos="9923"/>
        </w:tabs>
        <w:spacing w:after="0" w:line="240" w:lineRule="auto"/>
        <w:ind w:right="58" w:firstLine="539"/>
        <w:jc w:val="both"/>
        <w:rPr>
          <w:rFonts w:ascii="Times New Roman" w:hAnsi="Times New Roman" w:cs="Times New Roman"/>
          <w:sz w:val="28"/>
          <w:szCs w:val="28"/>
        </w:rPr>
      </w:pPr>
      <w:r w:rsidRPr="007A130B">
        <w:rPr>
          <w:rFonts w:ascii="Times New Roman" w:hAnsi="Times New Roman" w:cs="Times New Roman"/>
          <w:sz w:val="28"/>
          <w:szCs w:val="28"/>
        </w:rPr>
        <w:t>ежемесячной надбавки за особые условия муниципальной службы в размере  150% от должностного оклада, что составляет 2</w:t>
      </w:r>
      <w:r w:rsidR="00692C88">
        <w:rPr>
          <w:rFonts w:ascii="Times New Roman" w:hAnsi="Times New Roman" w:cs="Times New Roman"/>
          <w:sz w:val="28"/>
          <w:szCs w:val="28"/>
        </w:rPr>
        <w:t>1120,00</w:t>
      </w:r>
      <w:r w:rsidRPr="007A130B">
        <w:rPr>
          <w:rFonts w:ascii="Times New Roman" w:hAnsi="Times New Roman" w:cs="Times New Roman"/>
          <w:sz w:val="28"/>
          <w:szCs w:val="28"/>
        </w:rPr>
        <w:t xml:space="preserve"> рублей;</w:t>
      </w:r>
    </w:p>
    <w:p w:rsidR="007A130B" w:rsidRPr="007A130B" w:rsidRDefault="007A130B" w:rsidP="007A130B">
      <w:pPr>
        <w:tabs>
          <w:tab w:val="left" w:pos="540"/>
          <w:tab w:val="left" w:pos="9923"/>
        </w:tabs>
        <w:spacing w:after="0" w:line="240" w:lineRule="auto"/>
        <w:ind w:right="58" w:firstLine="539"/>
        <w:jc w:val="both"/>
        <w:rPr>
          <w:rFonts w:ascii="Times New Roman" w:hAnsi="Times New Roman" w:cs="Times New Roman"/>
          <w:sz w:val="28"/>
          <w:szCs w:val="28"/>
        </w:rPr>
      </w:pPr>
      <w:r w:rsidRPr="007A130B">
        <w:rPr>
          <w:rFonts w:ascii="Times New Roman" w:hAnsi="Times New Roman" w:cs="Times New Roman"/>
          <w:sz w:val="28"/>
          <w:szCs w:val="28"/>
        </w:rPr>
        <w:t>премий за выполнение особо важных и сложных заданий в соответствии с Порядком оплаты труда муниципальных служащих администрации;</w:t>
      </w:r>
    </w:p>
    <w:p w:rsidR="007A130B" w:rsidRPr="007A130B" w:rsidRDefault="007A130B" w:rsidP="007A130B">
      <w:pPr>
        <w:tabs>
          <w:tab w:val="left" w:pos="540"/>
          <w:tab w:val="left" w:pos="9923"/>
        </w:tabs>
        <w:spacing w:after="0" w:line="240" w:lineRule="auto"/>
        <w:ind w:right="58" w:firstLine="539"/>
        <w:jc w:val="both"/>
        <w:rPr>
          <w:rFonts w:ascii="Times New Roman" w:hAnsi="Times New Roman" w:cs="Times New Roman"/>
          <w:sz w:val="28"/>
          <w:szCs w:val="28"/>
        </w:rPr>
      </w:pPr>
      <w:r w:rsidRPr="007A130B">
        <w:rPr>
          <w:rFonts w:ascii="Times New Roman" w:hAnsi="Times New Roman" w:cs="Times New Roman"/>
          <w:sz w:val="28"/>
          <w:szCs w:val="28"/>
        </w:rPr>
        <w:t>единовременной выплаты к очередному ежегодному оплачиваемому отпуску в соответствии с Порядком оплаты труда муниципальных служащих администрации;</w:t>
      </w:r>
    </w:p>
    <w:p w:rsidR="004F53A8" w:rsidRPr="007A130B" w:rsidRDefault="004F53A8" w:rsidP="007A130B">
      <w:pPr>
        <w:pStyle w:val="ConsPlusNormal"/>
        <w:ind w:firstLine="539"/>
        <w:jc w:val="both"/>
        <w:rPr>
          <w:rFonts w:ascii="Times New Roman" w:hAnsi="Times New Roman" w:cs="Times New Roman"/>
          <w:sz w:val="28"/>
          <w:szCs w:val="28"/>
        </w:rPr>
      </w:pPr>
      <w:r w:rsidRPr="007A130B">
        <w:rPr>
          <w:rFonts w:ascii="Times New Roman" w:hAnsi="Times New Roman" w:cs="Times New Roman"/>
          <w:sz w:val="28"/>
          <w:szCs w:val="28"/>
        </w:rP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w:t>
      </w:r>
    </w:p>
    <w:p w:rsidR="004F53A8" w:rsidRPr="00400EA4" w:rsidRDefault="004F53A8" w:rsidP="004F53A8">
      <w:pPr>
        <w:pStyle w:val="ConsPlusNormal"/>
        <w:ind w:firstLine="540"/>
        <w:jc w:val="both"/>
        <w:rPr>
          <w:rFonts w:ascii="Times New Roman" w:hAnsi="Times New Roman" w:cs="Times New Roman"/>
          <w:sz w:val="28"/>
          <w:szCs w:val="28"/>
        </w:rPr>
      </w:pPr>
      <w:bookmarkStart w:id="0" w:name="Par80"/>
      <w:bookmarkEnd w:id="0"/>
      <w:r w:rsidRPr="00400EA4">
        <w:rPr>
          <w:rFonts w:ascii="Times New Roman" w:hAnsi="Times New Roman" w:cs="Times New Roman"/>
          <w:sz w:val="28"/>
          <w:szCs w:val="28"/>
        </w:rPr>
        <w:t>&lt;1</w:t>
      </w:r>
      <w:proofErr w:type="gramStart"/>
      <w:r w:rsidRPr="00400EA4">
        <w:rPr>
          <w:rFonts w:ascii="Times New Roman" w:hAnsi="Times New Roman" w:cs="Times New Roman"/>
          <w:sz w:val="28"/>
          <w:szCs w:val="28"/>
        </w:rPr>
        <w:t>&gt; В</w:t>
      </w:r>
      <w:proofErr w:type="gramEnd"/>
      <w:r w:rsidRPr="00400EA4">
        <w:rPr>
          <w:rFonts w:ascii="Times New Roman" w:hAnsi="Times New Roman" w:cs="Times New Roman"/>
          <w:sz w:val="28"/>
          <w:szCs w:val="28"/>
        </w:rPr>
        <w:t xml:space="preserve"> муниципальных образованиях, которым предоставляются дотации из бюджета города Москвы в целях выравнивания бюджетной обеспеченности, размер должностного оклада главы администрации устанавливается на уровне, не превышающем размер должностного оклада главы управы района.</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2. Размер и условия оплаты труда главы администрации устанавливаются представительным органом самостоятельно в соответствии с федеральными законами и законами города Москвы.</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jc w:val="center"/>
        <w:outlineLvl w:val="0"/>
        <w:rPr>
          <w:rFonts w:ascii="Times New Roman" w:hAnsi="Times New Roman" w:cs="Times New Roman"/>
          <w:sz w:val="28"/>
          <w:szCs w:val="28"/>
        </w:rPr>
      </w:pPr>
      <w:r w:rsidRPr="00400EA4">
        <w:rPr>
          <w:rFonts w:ascii="Times New Roman" w:hAnsi="Times New Roman" w:cs="Times New Roman"/>
          <w:sz w:val="28"/>
          <w:szCs w:val="28"/>
        </w:rPr>
        <w:t>4. Рабочее (служебное) время и время отдыха</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3. Главе администрации предоставляется ежегодный дополнительный оплачиваемый отпуск (продолжительностью не более 1</w:t>
      </w:r>
      <w:r w:rsidR="00692C88">
        <w:rPr>
          <w:rFonts w:ascii="Times New Roman" w:hAnsi="Times New Roman" w:cs="Times New Roman"/>
          <w:sz w:val="28"/>
          <w:szCs w:val="28"/>
        </w:rPr>
        <w:t>0</w:t>
      </w:r>
      <w:r w:rsidRPr="00400EA4">
        <w:rPr>
          <w:rFonts w:ascii="Times New Roman" w:hAnsi="Times New Roman" w:cs="Times New Roman"/>
          <w:sz w:val="28"/>
          <w:szCs w:val="28"/>
        </w:rPr>
        <w:t xml:space="preserve"> календарных дней) за выслугу лет, а также в случаях, предусмотренных федеральными законами и законами города Москвы.</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jc w:val="center"/>
        <w:outlineLvl w:val="0"/>
        <w:rPr>
          <w:rFonts w:ascii="Times New Roman" w:hAnsi="Times New Roman" w:cs="Times New Roman"/>
          <w:sz w:val="28"/>
          <w:szCs w:val="28"/>
        </w:rPr>
      </w:pPr>
      <w:r w:rsidRPr="00400EA4">
        <w:rPr>
          <w:rFonts w:ascii="Times New Roman" w:hAnsi="Times New Roman" w:cs="Times New Roman"/>
          <w:sz w:val="28"/>
          <w:szCs w:val="28"/>
        </w:rPr>
        <w:t>5. Срок действия настоящего Контракта</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 xml:space="preserve">1. Контракт заключается на __________ </w:t>
      </w:r>
      <w:hyperlink w:anchor="Par97" w:history="1">
        <w:r w:rsidRPr="00400EA4">
          <w:rPr>
            <w:rFonts w:ascii="Times New Roman" w:hAnsi="Times New Roman" w:cs="Times New Roman"/>
            <w:color w:val="0000FF"/>
            <w:sz w:val="28"/>
            <w:szCs w:val="28"/>
          </w:rPr>
          <w:t>&lt;2&gt;</w:t>
        </w:r>
      </w:hyperlink>
      <w:r w:rsidRPr="00400EA4">
        <w:rPr>
          <w:rFonts w:ascii="Times New Roman" w:hAnsi="Times New Roman" w:cs="Times New Roman"/>
          <w:sz w:val="28"/>
          <w:szCs w:val="28"/>
        </w:rPr>
        <w:t>.</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w:t>
      </w:r>
    </w:p>
    <w:p w:rsidR="004F53A8" w:rsidRPr="00400EA4" w:rsidRDefault="004F53A8" w:rsidP="004F53A8">
      <w:pPr>
        <w:pStyle w:val="ConsPlusNormal"/>
        <w:ind w:firstLine="540"/>
        <w:jc w:val="both"/>
        <w:rPr>
          <w:rFonts w:ascii="Times New Roman" w:hAnsi="Times New Roman" w:cs="Times New Roman"/>
          <w:sz w:val="28"/>
          <w:szCs w:val="28"/>
        </w:rPr>
      </w:pPr>
      <w:bookmarkStart w:id="1" w:name="Par97"/>
      <w:bookmarkEnd w:id="1"/>
      <w:r w:rsidRPr="00400EA4">
        <w:rPr>
          <w:rFonts w:ascii="Times New Roman" w:hAnsi="Times New Roman" w:cs="Times New Roman"/>
          <w:sz w:val="28"/>
          <w:szCs w:val="28"/>
        </w:rPr>
        <w:t>&lt;2</w:t>
      </w:r>
      <w:proofErr w:type="gramStart"/>
      <w:r w:rsidRPr="00400EA4">
        <w:rPr>
          <w:rFonts w:ascii="Times New Roman" w:hAnsi="Times New Roman" w:cs="Times New Roman"/>
          <w:sz w:val="28"/>
          <w:szCs w:val="28"/>
        </w:rPr>
        <w:t>&gt; В</w:t>
      </w:r>
      <w:proofErr w:type="gramEnd"/>
      <w:r w:rsidRPr="00400EA4">
        <w:rPr>
          <w:rFonts w:ascii="Times New Roman" w:hAnsi="Times New Roman" w:cs="Times New Roman"/>
          <w:sz w:val="28"/>
          <w:szCs w:val="28"/>
        </w:rPr>
        <w:t xml:space="preserve"> соответствии с </w:t>
      </w:r>
      <w:hyperlink r:id="rId10" w:history="1">
        <w:r w:rsidRPr="00400EA4">
          <w:rPr>
            <w:rFonts w:ascii="Times New Roman" w:hAnsi="Times New Roman" w:cs="Times New Roman"/>
            <w:color w:val="0000FF"/>
            <w:sz w:val="28"/>
            <w:szCs w:val="28"/>
          </w:rPr>
          <w:t>частью 8 статьи 20</w:t>
        </w:r>
      </w:hyperlink>
      <w:r w:rsidRPr="00400EA4">
        <w:rPr>
          <w:rFonts w:ascii="Times New Roman" w:hAnsi="Times New Roman" w:cs="Times New Roman"/>
          <w:sz w:val="28"/>
          <w:szCs w:val="28"/>
        </w:rPr>
        <w:t xml:space="preserve"> Закона города Москвы от 22 октября 2008 года N 50 "О муниципальной службе в городе Москве"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lastRenderedPageBreak/>
        <w:t xml:space="preserve">3. При прекращении муниципальной службы глава администрации </w:t>
      </w:r>
      <w:proofErr w:type="gramStart"/>
      <w:r w:rsidRPr="00400EA4">
        <w:rPr>
          <w:rFonts w:ascii="Times New Roman" w:hAnsi="Times New Roman" w:cs="Times New Roman"/>
          <w:sz w:val="28"/>
          <w:szCs w:val="28"/>
        </w:rPr>
        <w:t>обязан</w:t>
      </w:r>
      <w:proofErr w:type="gramEnd"/>
      <w:r w:rsidRPr="00400EA4">
        <w:rPr>
          <w:rFonts w:ascii="Times New Roman" w:hAnsi="Times New Roman" w:cs="Times New Roman"/>
          <w:sz w:val="28"/>
          <w:szCs w:val="28"/>
        </w:rPr>
        <w:t xml:space="preserve">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jc w:val="center"/>
        <w:outlineLvl w:val="0"/>
        <w:rPr>
          <w:rFonts w:ascii="Times New Roman" w:hAnsi="Times New Roman" w:cs="Times New Roman"/>
          <w:sz w:val="28"/>
          <w:szCs w:val="28"/>
        </w:rPr>
      </w:pPr>
      <w:r w:rsidRPr="00400EA4">
        <w:rPr>
          <w:rFonts w:ascii="Times New Roman" w:hAnsi="Times New Roman" w:cs="Times New Roman"/>
          <w:sz w:val="28"/>
          <w:szCs w:val="28"/>
        </w:rPr>
        <w:t>6. Ответственность Сторон</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jc w:val="center"/>
        <w:outlineLvl w:val="0"/>
        <w:rPr>
          <w:rFonts w:ascii="Times New Roman" w:hAnsi="Times New Roman" w:cs="Times New Roman"/>
          <w:sz w:val="28"/>
          <w:szCs w:val="28"/>
        </w:rPr>
      </w:pPr>
      <w:r w:rsidRPr="00400EA4">
        <w:rPr>
          <w:rFonts w:ascii="Times New Roman" w:hAnsi="Times New Roman" w:cs="Times New Roman"/>
          <w:sz w:val="28"/>
          <w:szCs w:val="28"/>
        </w:rPr>
        <w:t>7. Разрешение споров</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jc w:val="center"/>
        <w:outlineLvl w:val="0"/>
        <w:rPr>
          <w:rFonts w:ascii="Times New Roman" w:hAnsi="Times New Roman" w:cs="Times New Roman"/>
          <w:sz w:val="28"/>
          <w:szCs w:val="28"/>
        </w:rPr>
      </w:pPr>
      <w:r w:rsidRPr="00400EA4">
        <w:rPr>
          <w:rFonts w:ascii="Times New Roman" w:hAnsi="Times New Roman" w:cs="Times New Roman"/>
          <w:sz w:val="28"/>
          <w:szCs w:val="28"/>
        </w:rPr>
        <w:t>8. Заключительные положения</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1. Настоящий Контра</w:t>
      </w:r>
      <w:proofErr w:type="gramStart"/>
      <w:r w:rsidRPr="00400EA4">
        <w:rPr>
          <w:rFonts w:ascii="Times New Roman" w:hAnsi="Times New Roman" w:cs="Times New Roman"/>
          <w:sz w:val="28"/>
          <w:szCs w:val="28"/>
        </w:rPr>
        <w:t>кт вст</w:t>
      </w:r>
      <w:proofErr w:type="gramEnd"/>
      <w:r w:rsidRPr="00400EA4">
        <w:rPr>
          <w:rFonts w:ascii="Times New Roman" w:hAnsi="Times New Roman" w:cs="Times New Roman"/>
          <w:sz w:val="28"/>
          <w:szCs w:val="28"/>
        </w:rPr>
        <w:t>упает в силу со дня его подписания обеими Сторонами и прекращается после окончания полномочий главы администрации.</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4F53A8" w:rsidRPr="00400EA4" w:rsidRDefault="004F53A8" w:rsidP="004F53A8">
      <w:pPr>
        <w:pStyle w:val="ConsPlusNormal"/>
        <w:jc w:val="both"/>
        <w:rPr>
          <w:rFonts w:ascii="Times New Roman" w:hAnsi="Times New Roman" w:cs="Times New Roman"/>
          <w:sz w:val="28"/>
          <w:szCs w:val="28"/>
        </w:rPr>
      </w:pPr>
    </w:p>
    <w:tbl>
      <w:tblPr>
        <w:tblW w:w="0" w:type="auto"/>
        <w:tblLook w:val="01E0"/>
      </w:tblPr>
      <w:tblGrid>
        <w:gridCol w:w="4608"/>
        <w:gridCol w:w="540"/>
        <w:gridCol w:w="4705"/>
      </w:tblGrid>
      <w:tr w:rsidR="00400EA4" w:rsidRPr="00FE70B1" w:rsidTr="00054A1A">
        <w:tc>
          <w:tcPr>
            <w:tcW w:w="4608" w:type="dxa"/>
          </w:tcPr>
          <w:p w:rsidR="00400EA4" w:rsidRPr="00FE70B1" w:rsidRDefault="00400EA4" w:rsidP="00054A1A">
            <w:pPr>
              <w:pStyle w:val="ConsPlusNormal"/>
              <w:jc w:val="both"/>
              <w:outlineLvl w:val="0"/>
              <w:rPr>
                <w:rFonts w:ascii="Times New Roman" w:eastAsia="Calibri" w:hAnsi="Times New Roman" w:cs="Times New Roman"/>
                <w:b/>
                <w:sz w:val="28"/>
                <w:szCs w:val="28"/>
              </w:rPr>
            </w:pPr>
            <w:r w:rsidRPr="00FE70B1">
              <w:rPr>
                <w:rFonts w:ascii="Times New Roman" w:eastAsia="Calibri" w:hAnsi="Times New Roman" w:cs="Times New Roman"/>
                <w:b/>
                <w:sz w:val="28"/>
                <w:szCs w:val="28"/>
              </w:rPr>
              <w:t>Представитель нанимателя</w:t>
            </w:r>
          </w:p>
        </w:tc>
        <w:tc>
          <w:tcPr>
            <w:tcW w:w="540" w:type="dxa"/>
          </w:tcPr>
          <w:p w:rsidR="00400EA4" w:rsidRDefault="00400EA4" w:rsidP="00054A1A">
            <w:pPr>
              <w:pStyle w:val="ConsPlusNormal"/>
              <w:jc w:val="both"/>
              <w:outlineLvl w:val="0"/>
              <w:rPr>
                <w:rFonts w:ascii="Times New Roman" w:eastAsia="Calibri" w:hAnsi="Times New Roman" w:cs="Times New Roman"/>
                <w:sz w:val="28"/>
                <w:szCs w:val="28"/>
              </w:rPr>
            </w:pPr>
          </w:p>
        </w:tc>
        <w:tc>
          <w:tcPr>
            <w:tcW w:w="4705" w:type="dxa"/>
          </w:tcPr>
          <w:p w:rsidR="00400EA4" w:rsidRPr="00FE70B1" w:rsidRDefault="00400EA4" w:rsidP="00054A1A">
            <w:pPr>
              <w:pStyle w:val="ConsPlusNormal"/>
              <w:jc w:val="both"/>
              <w:outlineLvl w:val="0"/>
              <w:rPr>
                <w:rFonts w:ascii="Times New Roman" w:eastAsia="Calibri" w:hAnsi="Times New Roman" w:cs="Times New Roman"/>
                <w:b/>
                <w:sz w:val="28"/>
                <w:szCs w:val="28"/>
              </w:rPr>
            </w:pPr>
            <w:r>
              <w:rPr>
                <w:rFonts w:ascii="Times New Roman" w:eastAsia="Calibri" w:hAnsi="Times New Roman" w:cs="Times New Roman"/>
                <w:b/>
                <w:sz w:val="28"/>
                <w:szCs w:val="28"/>
              </w:rPr>
              <w:t>Глава администрации</w:t>
            </w:r>
          </w:p>
        </w:tc>
      </w:tr>
      <w:tr w:rsidR="00400EA4" w:rsidTr="00054A1A">
        <w:tc>
          <w:tcPr>
            <w:tcW w:w="4608" w:type="dxa"/>
          </w:tcPr>
          <w:p w:rsidR="00400EA4" w:rsidRDefault="00400EA4" w:rsidP="00054A1A">
            <w:pPr>
              <w:pStyle w:val="ConsPlusNormal"/>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w:t>
            </w:r>
          </w:p>
          <w:p w:rsidR="00400EA4" w:rsidRDefault="00400EA4" w:rsidP="00054A1A">
            <w:pPr>
              <w:pStyle w:val="ConsPlusNormal"/>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(наименование должности, Ф.И.О.)            </w:t>
            </w:r>
          </w:p>
          <w:p w:rsidR="00400EA4" w:rsidRDefault="00400EA4" w:rsidP="00054A1A">
            <w:pPr>
              <w:pStyle w:val="ConsPlusNormal"/>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______________________</w:t>
            </w:r>
          </w:p>
          <w:p w:rsidR="00400EA4" w:rsidRDefault="00400EA4" w:rsidP="00054A1A">
            <w:pPr>
              <w:pStyle w:val="ConsPlusNormal"/>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(подпись)     </w:t>
            </w:r>
          </w:p>
          <w:p w:rsidR="00400EA4" w:rsidRDefault="00400EA4" w:rsidP="00054A1A">
            <w:pPr>
              <w:pStyle w:val="ConsPlusNormal"/>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«____»_______________ 2012 г.   </w:t>
            </w:r>
          </w:p>
          <w:p w:rsidR="00400EA4" w:rsidRDefault="00400EA4" w:rsidP="00054A1A">
            <w:pPr>
              <w:pStyle w:val="ConsPlusNormal"/>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(место для печати)     </w:t>
            </w:r>
          </w:p>
          <w:p w:rsidR="00400EA4" w:rsidRDefault="00400EA4" w:rsidP="00054A1A">
            <w:pPr>
              <w:pStyle w:val="ConsPlusNormal"/>
              <w:jc w:val="both"/>
              <w:outlineLvl w:val="0"/>
              <w:rPr>
                <w:rFonts w:ascii="Times New Roman" w:eastAsia="Calibri" w:hAnsi="Times New Roman" w:cs="Times New Roman"/>
                <w:sz w:val="28"/>
                <w:szCs w:val="28"/>
              </w:rPr>
            </w:pPr>
          </w:p>
          <w:p w:rsidR="00400EA4" w:rsidRDefault="00400EA4" w:rsidP="00054A1A">
            <w:pPr>
              <w:pStyle w:val="ConsPlusNonformat"/>
              <w:rPr>
                <w:rFonts w:ascii="Times New Roman" w:eastAsia="Calibri" w:hAnsi="Times New Roman" w:cs="Times New Roman"/>
                <w:sz w:val="28"/>
                <w:szCs w:val="28"/>
              </w:rPr>
            </w:pPr>
            <w:r>
              <w:rPr>
                <w:rFonts w:ascii="Times New Roman" w:eastAsia="Calibri" w:hAnsi="Times New Roman" w:cs="Times New Roman"/>
                <w:sz w:val="28"/>
                <w:szCs w:val="28"/>
              </w:rPr>
              <w:t>Адрес: ________________________</w:t>
            </w:r>
          </w:p>
          <w:p w:rsidR="00400EA4" w:rsidRDefault="00400EA4" w:rsidP="00054A1A">
            <w:pPr>
              <w:pStyle w:val="ConsPlusNormal"/>
              <w:jc w:val="both"/>
              <w:outlineLvl w:val="0"/>
              <w:rPr>
                <w:rFonts w:ascii="Times New Roman" w:eastAsia="Calibri" w:hAnsi="Times New Roman" w:cs="Times New Roman"/>
                <w:sz w:val="28"/>
                <w:szCs w:val="28"/>
              </w:rPr>
            </w:pPr>
          </w:p>
          <w:p w:rsidR="00400EA4" w:rsidRDefault="00400EA4" w:rsidP="00054A1A">
            <w:pPr>
              <w:pStyle w:val="ConsPlusNormal"/>
              <w:jc w:val="both"/>
              <w:outlineLvl w:val="0"/>
              <w:rPr>
                <w:rFonts w:ascii="Times New Roman" w:eastAsia="Calibri" w:hAnsi="Times New Roman" w:cs="Times New Roman"/>
                <w:sz w:val="28"/>
                <w:szCs w:val="28"/>
              </w:rPr>
            </w:pPr>
          </w:p>
          <w:p w:rsidR="00400EA4" w:rsidRDefault="00400EA4" w:rsidP="00054A1A">
            <w:pPr>
              <w:pStyle w:val="ConsPlusNormal"/>
              <w:jc w:val="both"/>
              <w:outlineLvl w:val="0"/>
              <w:rPr>
                <w:rFonts w:ascii="Times New Roman" w:eastAsia="Calibri" w:hAnsi="Times New Roman" w:cs="Times New Roman"/>
                <w:sz w:val="28"/>
                <w:szCs w:val="28"/>
              </w:rPr>
            </w:pPr>
          </w:p>
          <w:p w:rsidR="00400EA4" w:rsidRDefault="00400EA4" w:rsidP="00054A1A">
            <w:pPr>
              <w:pStyle w:val="ConsPlusNormal"/>
              <w:jc w:val="both"/>
              <w:outlineLvl w:val="0"/>
              <w:rPr>
                <w:rFonts w:ascii="Times New Roman" w:eastAsia="Calibri" w:hAnsi="Times New Roman" w:cs="Times New Roman"/>
                <w:sz w:val="28"/>
                <w:szCs w:val="28"/>
              </w:rPr>
            </w:pPr>
          </w:p>
          <w:p w:rsidR="00400EA4" w:rsidRDefault="00400EA4" w:rsidP="00054A1A">
            <w:pPr>
              <w:pStyle w:val="ConsPlusNormal"/>
              <w:jc w:val="both"/>
              <w:outlineLvl w:val="0"/>
              <w:rPr>
                <w:rFonts w:ascii="Times New Roman" w:eastAsia="Calibri" w:hAnsi="Times New Roman" w:cs="Times New Roman"/>
                <w:sz w:val="28"/>
                <w:szCs w:val="28"/>
              </w:rPr>
            </w:pPr>
          </w:p>
          <w:p w:rsidR="00400EA4" w:rsidRDefault="00400EA4" w:rsidP="00054A1A">
            <w:pPr>
              <w:pStyle w:val="ConsPlusNormal"/>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______________     ______________</w:t>
            </w:r>
          </w:p>
          <w:p w:rsidR="00400EA4" w:rsidRDefault="00400EA4" w:rsidP="00054A1A">
            <w:pPr>
              <w:pStyle w:val="ConsPlusNormal"/>
              <w:jc w:val="both"/>
              <w:outlineLvl w:val="0"/>
              <w:rPr>
                <w:rFonts w:ascii="Times New Roman" w:eastAsia="Calibri" w:hAnsi="Times New Roman" w:cs="Times New Roman"/>
                <w:sz w:val="28"/>
                <w:szCs w:val="28"/>
              </w:rPr>
            </w:pPr>
          </w:p>
        </w:tc>
        <w:tc>
          <w:tcPr>
            <w:tcW w:w="540" w:type="dxa"/>
          </w:tcPr>
          <w:p w:rsidR="00400EA4" w:rsidRDefault="00400EA4" w:rsidP="00054A1A">
            <w:pPr>
              <w:pStyle w:val="ConsPlusNormal"/>
              <w:jc w:val="both"/>
              <w:outlineLvl w:val="0"/>
              <w:rPr>
                <w:rFonts w:ascii="Times New Roman" w:eastAsia="Calibri" w:hAnsi="Times New Roman" w:cs="Times New Roman"/>
                <w:sz w:val="28"/>
                <w:szCs w:val="28"/>
              </w:rPr>
            </w:pPr>
          </w:p>
        </w:tc>
        <w:tc>
          <w:tcPr>
            <w:tcW w:w="4705" w:type="dxa"/>
          </w:tcPr>
          <w:p w:rsidR="00400EA4" w:rsidRDefault="00400EA4" w:rsidP="00054A1A">
            <w:pPr>
              <w:pStyle w:val="ConsPlusNormal"/>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w:t>
            </w:r>
          </w:p>
          <w:p w:rsidR="00400EA4" w:rsidRDefault="00400EA4" w:rsidP="00054A1A">
            <w:pPr>
              <w:pStyle w:val="ConsPlusNormal"/>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(Ф.И.О.) </w:t>
            </w:r>
          </w:p>
          <w:p w:rsidR="00400EA4" w:rsidRDefault="00400EA4" w:rsidP="00054A1A">
            <w:pPr>
              <w:pStyle w:val="ConsPlusNormal"/>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_____________________</w:t>
            </w:r>
          </w:p>
          <w:p w:rsidR="00400EA4" w:rsidRDefault="00400EA4" w:rsidP="00054A1A">
            <w:pPr>
              <w:pStyle w:val="ConsPlusNormal"/>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(подпись)</w:t>
            </w:r>
          </w:p>
          <w:p w:rsidR="00400EA4" w:rsidRDefault="00400EA4" w:rsidP="00054A1A">
            <w:pPr>
              <w:pStyle w:val="ConsPlusNormal"/>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«____»_______________ 2012 г.</w:t>
            </w:r>
          </w:p>
          <w:p w:rsidR="00400EA4" w:rsidRDefault="00400EA4" w:rsidP="00054A1A">
            <w:pPr>
              <w:pStyle w:val="ConsPlusNormal"/>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Паспорт: </w:t>
            </w:r>
          </w:p>
          <w:p w:rsidR="00400EA4" w:rsidRDefault="00400EA4" w:rsidP="00054A1A">
            <w:pPr>
              <w:pStyle w:val="ConsPlusNormal"/>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серия _____________________ </w:t>
            </w:r>
          </w:p>
          <w:p w:rsidR="00400EA4" w:rsidRDefault="00400EA4" w:rsidP="00054A1A">
            <w:pPr>
              <w:pStyle w:val="ConsPlusNormal"/>
              <w:outlineLvl w:val="0"/>
              <w:rPr>
                <w:rFonts w:ascii="Times New Roman" w:eastAsia="Calibri" w:hAnsi="Times New Roman" w:cs="Times New Roman"/>
                <w:sz w:val="28"/>
                <w:szCs w:val="28"/>
              </w:rPr>
            </w:pPr>
            <w:r>
              <w:rPr>
                <w:rFonts w:ascii="Times New Roman" w:eastAsia="Calibri" w:hAnsi="Times New Roman" w:cs="Times New Roman"/>
                <w:sz w:val="28"/>
                <w:szCs w:val="28"/>
              </w:rPr>
              <w:t>№ ____________________                                                выдан _____________________</w:t>
            </w:r>
          </w:p>
          <w:p w:rsidR="00400EA4" w:rsidRDefault="00400EA4" w:rsidP="00054A1A">
            <w:pPr>
              <w:pStyle w:val="ConsPlusNormal"/>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(кем, когда)</w:t>
            </w:r>
          </w:p>
          <w:p w:rsidR="00400EA4" w:rsidRDefault="00400EA4" w:rsidP="00054A1A">
            <w:pPr>
              <w:pStyle w:val="ConsPlusNormal"/>
              <w:outlineLvl w:val="0"/>
              <w:rPr>
                <w:rFonts w:ascii="Times New Roman" w:eastAsia="Calibri" w:hAnsi="Times New Roman" w:cs="Times New Roman"/>
                <w:sz w:val="28"/>
                <w:szCs w:val="28"/>
              </w:rPr>
            </w:pPr>
            <w:r>
              <w:rPr>
                <w:rFonts w:ascii="Times New Roman" w:eastAsia="Calibri" w:hAnsi="Times New Roman" w:cs="Times New Roman"/>
                <w:sz w:val="28"/>
                <w:szCs w:val="28"/>
              </w:rPr>
              <w:t>Адрес: ____________________ Телефон: __________________</w:t>
            </w:r>
          </w:p>
          <w:p w:rsidR="00400EA4" w:rsidRDefault="00400EA4" w:rsidP="00054A1A">
            <w:pPr>
              <w:pStyle w:val="ConsPlusNormal"/>
              <w:outlineLvl w:val="0"/>
              <w:rPr>
                <w:rFonts w:ascii="Times New Roman" w:eastAsia="Calibri" w:hAnsi="Times New Roman" w:cs="Times New Roman"/>
                <w:sz w:val="28"/>
                <w:szCs w:val="28"/>
              </w:rPr>
            </w:pPr>
          </w:p>
          <w:p w:rsidR="00400EA4" w:rsidRDefault="00400EA4" w:rsidP="00054A1A">
            <w:pPr>
              <w:pStyle w:val="ConsPlusNormal"/>
              <w:outlineLvl w:val="0"/>
              <w:rPr>
                <w:rFonts w:ascii="Times New Roman" w:eastAsia="Calibri" w:hAnsi="Times New Roman" w:cs="Times New Roman"/>
                <w:sz w:val="28"/>
                <w:szCs w:val="28"/>
              </w:rPr>
            </w:pPr>
            <w:r>
              <w:rPr>
                <w:rFonts w:ascii="Times New Roman" w:eastAsia="Calibri" w:hAnsi="Times New Roman" w:cs="Times New Roman"/>
                <w:sz w:val="28"/>
                <w:szCs w:val="28"/>
              </w:rPr>
              <w:t>_____________      _______________</w:t>
            </w:r>
          </w:p>
        </w:tc>
      </w:tr>
    </w:tbl>
    <w:p w:rsidR="004F53A8" w:rsidRPr="00400EA4" w:rsidRDefault="004F53A8" w:rsidP="004F53A8">
      <w:pPr>
        <w:pStyle w:val="ConsPlusNormal"/>
        <w:jc w:val="both"/>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sectPr w:rsidR="004F53A8" w:rsidRPr="00400EA4" w:rsidSect="00400EA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3865"/>
    <w:rsid w:val="00016C82"/>
    <w:rsid w:val="00214E77"/>
    <w:rsid w:val="002C58C5"/>
    <w:rsid w:val="00387293"/>
    <w:rsid w:val="00400EA4"/>
    <w:rsid w:val="004F53A8"/>
    <w:rsid w:val="00633865"/>
    <w:rsid w:val="006848DE"/>
    <w:rsid w:val="00692C88"/>
    <w:rsid w:val="006B2092"/>
    <w:rsid w:val="007028A9"/>
    <w:rsid w:val="007A130B"/>
    <w:rsid w:val="00BC1D89"/>
    <w:rsid w:val="00CB086F"/>
    <w:rsid w:val="00CD2CED"/>
    <w:rsid w:val="00F23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E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3A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4F53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4F53A8"/>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71291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C7BE251B003FE089CCA166640B7EBDDE0051F39FEB24F7D890558F61A02BbDG" TargetMode="External"/><Relationship Id="rId3" Type="http://schemas.openxmlformats.org/officeDocument/2006/relationships/webSettings" Target="webSettings.xml"/><Relationship Id="rId7" Type="http://schemas.openxmlformats.org/officeDocument/2006/relationships/hyperlink" Target="consultantplus://offline/ref=54C7BE251B003FE089CCA166640B7EBDDE0052F09EE227F7D890558F61A02BbD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4C7BE251B003FE089CCBE6576672BEED20954F599E92FAAD2980C83632Ab7G" TargetMode="External"/><Relationship Id="rId11" Type="http://schemas.openxmlformats.org/officeDocument/2006/relationships/fontTable" Target="fontTable.xml"/><Relationship Id="rId5" Type="http://schemas.openxmlformats.org/officeDocument/2006/relationships/hyperlink" Target="consultantplus://offline/ref=54C7BE251B003FE089CCBE6576672BEED20954F09AE22FAAD2980C83632Ab7G" TargetMode="External"/><Relationship Id="rId10" Type="http://schemas.openxmlformats.org/officeDocument/2006/relationships/hyperlink" Target="consultantplus://offline/ref=54C7BE251B003FE089CCA166640B7EBDDE0051F29BEA27F7D890558F61A0BDFC42AEF2BDF5508709A125bFG" TargetMode="External"/><Relationship Id="rId4" Type="http://schemas.openxmlformats.org/officeDocument/2006/relationships/hyperlink" Target="consultantplus://offline/ref=54C7BE251B003FE089CCBE6576672BEED20856F39AED2FAAD2980C83632Ab7G" TargetMode="External"/><Relationship Id="rId9" Type="http://schemas.openxmlformats.org/officeDocument/2006/relationships/hyperlink" Target="consultantplus://offline/ref=54C7BE251B003FE089CCBE6576672BEED20954F09AE22FAAD2980C83632Ab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2275</Words>
  <Characters>12968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Orgovik</dc:creator>
  <cp:lastModifiedBy>Orgovik</cp:lastModifiedBy>
  <cp:revision>7</cp:revision>
  <cp:lastPrinted>2016-02-11T06:41:00Z</cp:lastPrinted>
  <dcterms:created xsi:type="dcterms:W3CDTF">2016-02-11T06:28:00Z</dcterms:created>
  <dcterms:modified xsi:type="dcterms:W3CDTF">2018-02-28T10:33:00Z</dcterms:modified>
</cp:coreProperties>
</file>