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b/>
          <w:i/>
          <w:color w:val="000000"/>
          <w:sz w:val="18"/>
          <w:szCs w:val="18"/>
        </w:rPr>
        <w:t>Правила поведения при обнаружении подозрительных предметов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Если вы обнаружили неизвестный предмет в подъезде своего дома, опросите соседей, возможно, он принадлежит им. Если вы обнаружили неизвестный предмет в учреждении, немедленно сообщите о находке администрации или охране.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Совершая поездки в общественном транспорте (особенно в поезде) обращайте внимание на оставленные сумки, портфели, свертки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Особенного отношения требует бесхозный чемодан или коробка в магазине, кинотеатре или любом другом месте массового скопления людей. Заметив вещь без хозяина, обратитесь к любому должностному лицу, не прикасайтесь к находке и не подпускайте к ней других людей, избегая паники.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В качестве камуфляжа для взрывных устройств используются обычные сумки, пакеты, свертки, коробки, игрушки и т.п.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Правила, которые необходимо помнить и неукоснительно соблюдать при обнаружении подозрительного предмета: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не обследовать предмет самостоятельно;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не пользоваться мобильным телефоном вблизи предмета, его необходимо отключить;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не пользоваться светоизлучающими устройствами, например фотовспышкой;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срочно сообщить о находке в милицию;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не накрывать предмет, не засыпать, не заливать и не передвигать его;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держаться от предмета на достаточном расстоянии и лучше за преградой;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до прибытия милиции никого не подпускать к предмету;</w:t>
      </w:r>
    </w:p>
    <w:p w:rsidR="008438ED" w:rsidRPr="008438ED" w:rsidRDefault="008438ED" w:rsidP="008438ED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color w:val="000000"/>
          <w:sz w:val="18"/>
          <w:szCs w:val="18"/>
        </w:rPr>
        <w:t>не поднимать паники.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b/>
          <w:bCs/>
          <w:color w:val="000000"/>
          <w:sz w:val="18"/>
        </w:rPr>
        <w:t>При чрезвычайной ситуации звонить 01- телефон спасателей и пожарных </w:t>
      </w:r>
      <w:r w:rsidRPr="008438E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438ED">
        <w:rPr>
          <w:rFonts w:ascii="Arial" w:eastAsia="Times New Roman" w:hAnsi="Arial" w:cs="Arial"/>
          <w:b/>
          <w:bCs/>
          <w:color w:val="000000"/>
          <w:sz w:val="18"/>
        </w:rPr>
        <w:t>«</w:t>
      </w:r>
      <w:proofErr w:type="spellStart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Билайн</w:t>
      </w:r>
      <w:proofErr w:type="spellEnd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», «Мегафон», «</w:t>
      </w:r>
      <w:proofErr w:type="spellStart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Скайлинк</w:t>
      </w:r>
      <w:proofErr w:type="spellEnd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» и «МТС» - звонить 112.</w:t>
      </w:r>
      <w:r w:rsidRPr="008438E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438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438ED">
        <w:rPr>
          <w:rFonts w:ascii="Arial" w:eastAsia="Times New Roman" w:hAnsi="Arial" w:cs="Arial"/>
          <w:b/>
          <w:bCs/>
          <w:color w:val="000000"/>
          <w:sz w:val="18"/>
        </w:rPr>
        <w:t>Все звонки бесплатные</w:t>
      </w:r>
    </w:p>
    <w:p w:rsidR="008438ED" w:rsidRPr="008438ED" w:rsidRDefault="008438ED" w:rsidP="008438E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38ED">
        <w:rPr>
          <w:rFonts w:ascii="Arial" w:eastAsia="Times New Roman" w:hAnsi="Arial" w:cs="Arial"/>
          <w:b/>
          <w:bCs/>
          <w:color w:val="000000"/>
          <w:sz w:val="18"/>
        </w:rPr>
        <w:t xml:space="preserve">Телефон доверия Главного Управления МЧС России по </w:t>
      </w:r>
      <w:proofErr w:type="gramStart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г</w:t>
      </w:r>
      <w:proofErr w:type="gramEnd"/>
      <w:r w:rsidRPr="008438ED">
        <w:rPr>
          <w:rFonts w:ascii="Arial" w:eastAsia="Times New Roman" w:hAnsi="Arial" w:cs="Arial"/>
          <w:b/>
          <w:bCs/>
          <w:color w:val="000000"/>
          <w:sz w:val="18"/>
        </w:rPr>
        <w:t>. Москве: </w:t>
      </w:r>
      <w:r w:rsidRPr="008438E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438ED">
        <w:rPr>
          <w:rFonts w:ascii="Arial" w:eastAsia="Times New Roman" w:hAnsi="Arial" w:cs="Arial"/>
          <w:b/>
          <w:bCs/>
          <w:color w:val="000000"/>
          <w:sz w:val="18"/>
        </w:rPr>
        <w:t>+7(495) 637-22-22</w:t>
      </w:r>
    </w:p>
    <w:p w:rsidR="00C56D72" w:rsidRDefault="00C56D72"/>
    <w:sectPr w:rsidR="00C5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7B13"/>
    <w:multiLevelType w:val="multilevel"/>
    <w:tmpl w:val="B9D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8ED"/>
    <w:rsid w:val="008438ED"/>
    <w:rsid w:val="00C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3</cp:revision>
  <dcterms:created xsi:type="dcterms:W3CDTF">2017-12-26T07:41:00Z</dcterms:created>
  <dcterms:modified xsi:type="dcterms:W3CDTF">2017-12-26T07:42:00Z</dcterms:modified>
</cp:coreProperties>
</file>