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47" w:rsidRDefault="006F6B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B47" w:rsidRDefault="006F6B47">
      <w:pPr>
        <w:pStyle w:val="ConsPlusNormal"/>
        <w:jc w:val="both"/>
        <w:outlineLvl w:val="0"/>
      </w:pPr>
    </w:p>
    <w:p w:rsidR="006F6B47" w:rsidRDefault="006F6B47">
      <w:pPr>
        <w:pStyle w:val="ConsPlusTitle"/>
        <w:jc w:val="center"/>
        <w:outlineLvl w:val="0"/>
      </w:pPr>
      <w:r>
        <w:t>ПРАВИТЕЛЬСТВО МОСКВЫ</w:t>
      </w:r>
    </w:p>
    <w:p w:rsidR="006F6B47" w:rsidRDefault="006F6B47">
      <w:pPr>
        <w:pStyle w:val="ConsPlusTitle"/>
        <w:jc w:val="center"/>
      </w:pPr>
    </w:p>
    <w:p w:rsidR="006F6B47" w:rsidRDefault="006F6B47">
      <w:pPr>
        <w:pStyle w:val="ConsPlusTitle"/>
        <w:jc w:val="center"/>
      </w:pPr>
      <w:r>
        <w:t>ПОСТАНОВЛЕНИЕ</w:t>
      </w:r>
    </w:p>
    <w:p w:rsidR="006F6B47" w:rsidRDefault="006F6B47">
      <w:pPr>
        <w:pStyle w:val="ConsPlusTitle"/>
        <w:jc w:val="center"/>
      </w:pPr>
      <w:r>
        <w:t>от 2 июля 2013 г. N 428-ПП</w:t>
      </w:r>
    </w:p>
    <w:p w:rsidR="006F6B47" w:rsidRDefault="006F6B47">
      <w:pPr>
        <w:pStyle w:val="ConsPlusTitle"/>
        <w:jc w:val="center"/>
      </w:pPr>
    </w:p>
    <w:p w:rsidR="006F6B47" w:rsidRDefault="006F6B47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6F6B47" w:rsidRDefault="006F6B47">
      <w:pPr>
        <w:pStyle w:val="ConsPlusTitle"/>
        <w:jc w:val="center"/>
      </w:pPr>
      <w:r>
        <w:t>В ГОРОДЕ МОСКВЕ</w:t>
      </w:r>
    </w:p>
    <w:p w:rsidR="006F6B47" w:rsidRDefault="006F6B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6B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B47" w:rsidRDefault="006F6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B47" w:rsidRDefault="006F6B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Москвы</w:t>
            </w:r>
            <w:proofErr w:type="gramEnd"/>
          </w:p>
          <w:p w:rsidR="006F6B47" w:rsidRDefault="006F6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5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6" w:history="1">
              <w:r>
                <w:rPr>
                  <w:color w:val="0000FF"/>
                </w:rPr>
                <w:t>N 584-ПП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6F6B47" w:rsidRDefault="006F6B47">
      <w:pPr>
        <w:pStyle w:val="ConsPlusNormal"/>
        <w:jc w:val="both"/>
      </w:pPr>
      <w:r>
        <w:t xml:space="preserve">(в ред. постановлений Правительства Москвы от 27.02.2018 </w:t>
      </w:r>
      <w:hyperlink r:id="rId8" w:history="1">
        <w:r>
          <w:rPr>
            <w:color w:val="0000FF"/>
          </w:rPr>
          <w:t>N 115-ПП</w:t>
        </w:r>
      </w:hyperlink>
      <w:r>
        <w:t xml:space="preserve">, от 29.05.2019 </w:t>
      </w:r>
      <w:hyperlink r:id="rId9" w:history="1">
        <w:r>
          <w:rPr>
            <w:color w:val="0000FF"/>
          </w:rPr>
          <w:t>N 584-ПП</w:t>
        </w:r>
      </w:hyperlink>
      <w:r>
        <w:t>)</w:t>
      </w: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right"/>
      </w:pPr>
      <w:r>
        <w:t>Временно исполняющий</w:t>
      </w:r>
    </w:p>
    <w:p w:rsidR="006F6B47" w:rsidRDefault="006F6B47">
      <w:pPr>
        <w:pStyle w:val="ConsPlusNormal"/>
        <w:jc w:val="right"/>
      </w:pPr>
      <w:r>
        <w:t>обязанности Мэра Москвы</w:t>
      </w:r>
    </w:p>
    <w:p w:rsidR="006F6B47" w:rsidRDefault="006F6B47">
      <w:pPr>
        <w:pStyle w:val="ConsPlusNormal"/>
        <w:jc w:val="right"/>
      </w:pPr>
      <w:r>
        <w:t>С.С. Собянин</w:t>
      </w: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right"/>
        <w:outlineLvl w:val="0"/>
      </w:pPr>
      <w:r>
        <w:t>Приложение</w:t>
      </w:r>
    </w:p>
    <w:p w:rsidR="006F6B47" w:rsidRDefault="006F6B47">
      <w:pPr>
        <w:pStyle w:val="ConsPlusNormal"/>
        <w:jc w:val="right"/>
      </w:pPr>
      <w:r>
        <w:t>к постановлению Правительства</w:t>
      </w:r>
    </w:p>
    <w:p w:rsidR="006F6B47" w:rsidRDefault="006F6B47">
      <w:pPr>
        <w:pStyle w:val="ConsPlusNormal"/>
        <w:jc w:val="right"/>
      </w:pPr>
      <w:r>
        <w:t>Москвы</w:t>
      </w:r>
    </w:p>
    <w:p w:rsidR="006F6B47" w:rsidRDefault="006F6B47">
      <w:pPr>
        <w:pStyle w:val="ConsPlusNormal"/>
        <w:jc w:val="right"/>
      </w:pPr>
      <w:r>
        <w:t>от 2 июля 2013 г. N 428-ПП</w:t>
      </w: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Title"/>
        <w:jc w:val="center"/>
      </w:pPr>
      <w:bookmarkStart w:id="0" w:name="P30"/>
      <w:bookmarkEnd w:id="0"/>
      <w:r>
        <w:t>ПОРЯДОК</w:t>
      </w:r>
    </w:p>
    <w:p w:rsidR="006F6B47" w:rsidRDefault="006F6B47">
      <w:pPr>
        <w:pStyle w:val="ConsPlusTitle"/>
        <w:jc w:val="center"/>
      </w:pPr>
      <w:r>
        <w:t>УСТАНОВКИ ОГРАЖДЕНИЙ НА ПРИДОМОВЫХ ТЕРРИТОРИЯХ</w:t>
      </w:r>
    </w:p>
    <w:p w:rsidR="006F6B47" w:rsidRDefault="006F6B47">
      <w:pPr>
        <w:pStyle w:val="ConsPlusTitle"/>
        <w:jc w:val="center"/>
      </w:pPr>
      <w:r>
        <w:t>В ГОРОДЕ МОСКВЕ</w:t>
      </w:r>
    </w:p>
    <w:p w:rsidR="006F6B47" w:rsidRDefault="006F6B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6B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B47" w:rsidRDefault="006F6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B47" w:rsidRDefault="006F6B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Москвы</w:t>
            </w:r>
            <w:proofErr w:type="gramEnd"/>
          </w:p>
          <w:p w:rsidR="006F6B47" w:rsidRDefault="006F6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0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11" w:history="1">
              <w:r>
                <w:rPr>
                  <w:color w:val="0000FF"/>
                </w:rPr>
                <w:t>N 584-ПП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12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2. Для целей настоящего Порядка под ограждениями понимаются устройства регулирования </w:t>
      </w:r>
      <w:r>
        <w:lastRenderedPageBreak/>
        <w:t>въезда и (или) выезда на придомовую территорию транспортных средств (далее - ограждающее устройство).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</w:t>
      </w:r>
      <w:proofErr w:type="gramEnd"/>
      <w:r>
        <w:t xml:space="preserve">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6F6B47" w:rsidRDefault="006F6B4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6F6B47" w:rsidRDefault="006F6B4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6F6B47" w:rsidRDefault="006F6B47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</w:t>
      </w:r>
      <w:proofErr w:type="gramEnd"/>
      <w:r>
        <w:t xml:space="preserve">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6F6B47" w:rsidRDefault="006F6B4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6F6B47" w:rsidRDefault="006F6B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6F6B47" w:rsidRDefault="006F6B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6F6B47" w:rsidRDefault="006F6B47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7. </w:t>
      </w:r>
      <w:proofErr w:type="gramStart"/>
      <w:r>
        <w:t xml:space="preserve"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</w:t>
      </w:r>
      <w:r>
        <w:lastRenderedPageBreak/>
        <w:t>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</w:t>
      </w:r>
      <w:proofErr w:type="gramEnd"/>
      <w:r>
        <w:t xml:space="preserve"> округа, на территории которого планируется размещение соответствующего ограждающего устройства (далее - совет депутатов).</w:t>
      </w:r>
    </w:p>
    <w:p w:rsidR="006F6B47" w:rsidRDefault="006F6B47">
      <w:pPr>
        <w:pStyle w:val="ConsPlusNormal"/>
        <w:jc w:val="both"/>
      </w:pPr>
      <w:r>
        <w:t xml:space="preserve">(в ред. постановлений Правительства Москвы от 27.02.2018 </w:t>
      </w:r>
      <w:hyperlink r:id="rId19" w:history="1">
        <w:r>
          <w:rPr>
            <w:color w:val="0000FF"/>
          </w:rPr>
          <w:t>N 115-ПП</w:t>
        </w:r>
      </w:hyperlink>
      <w:r>
        <w:t xml:space="preserve">, от 09.07.2019 </w:t>
      </w:r>
      <w:hyperlink r:id="rId20" w:history="1">
        <w:r>
          <w:rPr>
            <w:color w:val="0000FF"/>
          </w:rPr>
          <w:t>N 834-ПП</w:t>
        </w:r>
      </w:hyperlink>
      <w:r>
        <w:t>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</w:t>
      </w:r>
      <w:proofErr w:type="gramEnd"/>
      <w:r>
        <w:t xml:space="preserve"> "Новые технологии управления", и предъявляет документ, удостоверяющий личность инициатора опроса.</w:t>
      </w:r>
    </w:p>
    <w:p w:rsidR="006F6B47" w:rsidRDefault="006F6B4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7(2). На следующий рабочий день со дня поступления в совет депутатов документов согласно </w:t>
      </w:r>
      <w:hyperlink w:anchor="P52" w:history="1">
        <w:r>
          <w:rPr>
            <w:color w:val="0000FF"/>
          </w:rPr>
          <w:t>пункту 7</w:t>
        </w:r>
      </w:hyperlink>
      <w:r>
        <w:t xml:space="preserve">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поступления в совет депутатов документов согласно </w:t>
      </w:r>
      <w:hyperlink w:anchor="P52" w:history="1">
        <w:r>
          <w:rPr>
            <w:color w:val="0000FF"/>
          </w:rPr>
          <w:t>пункту 7</w:t>
        </w:r>
      </w:hyperlink>
      <w:r>
        <w:t xml:space="preserve">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6F6B47" w:rsidRDefault="006F6B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6F6B47" w:rsidRDefault="006F6B47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52" w:history="1">
        <w:r>
          <w:rPr>
            <w:color w:val="0000FF"/>
          </w:rPr>
          <w:t>(п. 7)</w:t>
        </w:r>
      </w:hyperlink>
      <w:r>
        <w:t>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6F6B47" w:rsidRDefault="006F6B4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</w:t>
      </w:r>
      <w:r>
        <w:lastRenderedPageBreak/>
        <w:t>виде не позднее 8 рабочих дней со дня его принятия.</w:t>
      </w:r>
    </w:p>
    <w:p w:rsidR="006F6B47" w:rsidRDefault="006F6B47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09.07.2019 N 834-ПП)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6F6B47" w:rsidRDefault="006F6B47">
      <w:pPr>
        <w:pStyle w:val="ConsPlusNormal"/>
        <w:spacing w:before="220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6F6B47" w:rsidRDefault="006F6B47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6F6B47" w:rsidRDefault="006F6B47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16. Выплата компенсации </w:t>
      </w:r>
      <w:hyperlink w:anchor="P72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77" w:history="1">
        <w:r>
          <w:rPr>
            <w:color w:val="0000FF"/>
          </w:rPr>
          <w:t>(п. 18)</w:t>
        </w:r>
      </w:hyperlink>
      <w:r>
        <w:t>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6F6B47" w:rsidRDefault="006F6B47">
      <w:pPr>
        <w:pStyle w:val="ConsPlusNormal"/>
        <w:spacing w:before="220"/>
        <w:ind w:firstLine="540"/>
        <w:jc w:val="both"/>
      </w:pPr>
      <w:r>
        <w:t>17.1. О дате проведения работ по демонтажу ограждающего устройства.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6F6B47" w:rsidRDefault="006F6B47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</w:t>
      </w:r>
      <w:hyperlink w:anchor="P5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Порядка с советом депутатов.</w:t>
      </w:r>
    </w:p>
    <w:p w:rsidR="006F6B47" w:rsidRDefault="006F6B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lastRenderedPageBreak/>
        <w:t>18.2. Документы, подтверждающие факт приобретения и (или) установки ограждающего устройства.</w:t>
      </w:r>
    </w:p>
    <w:p w:rsidR="006F6B47" w:rsidRDefault="006F6B47">
      <w:pPr>
        <w:pStyle w:val="ConsPlusNormal"/>
        <w:spacing w:before="220"/>
        <w:ind w:firstLine="540"/>
        <w:jc w:val="both"/>
      </w:pPr>
      <w:bookmarkStart w:id="6" w:name="P81"/>
      <w:bookmarkEnd w:id="6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19. Государственный заказчик: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 xml:space="preserve">19.2. Осуществляет перечисление на банковский счет </w:t>
      </w:r>
      <w:hyperlink w:anchor="P81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6F6B47" w:rsidRDefault="006F6B47">
      <w:pPr>
        <w:pStyle w:val="ConsPlusNormal"/>
        <w:spacing w:before="220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jc w:val="both"/>
      </w:pPr>
    </w:p>
    <w:p w:rsidR="006F6B47" w:rsidRDefault="006F6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65A" w:rsidRDefault="0093165A"/>
    <w:sectPr w:rsidR="0093165A" w:rsidSect="0018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F6B47"/>
    <w:rsid w:val="006F6B47"/>
    <w:rsid w:val="009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50D20297F96E7FC7A91B27F3193F0AD7142471DC0A0091811AB00A0C47FE0AD801D813C2D176129589E64DA3A20E7r2x4M" TargetMode="External"/><Relationship Id="rId13" Type="http://schemas.openxmlformats.org/officeDocument/2006/relationships/hyperlink" Target="consultantplus://offline/ref=1EEC4B555653A12E1F65950D20297F96E7FC7A96B37C3193F0AD7142471DC0A0091811AB00A0C47FE0A3801D813C2D176129589E64DA3A20E7r2x4M" TargetMode="External"/><Relationship Id="rId18" Type="http://schemas.openxmlformats.org/officeDocument/2006/relationships/hyperlink" Target="consultantplus://offline/ref=1EEC4B555653A12E1F65950D20297F96E7FC7A91B27F3193F0AD7142471DC0A0091811AB00A0C47FE1A0801D813C2D176129589E64DA3A20E7r2x4M" TargetMode="External"/><Relationship Id="rId26" Type="http://schemas.openxmlformats.org/officeDocument/2006/relationships/hyperlink" Target="consultantplus://offline/ref=1EEC4B555653A12E1F65950D20297F96E7FC7A91B27F3193F0AD7142471DC0A0091811AB00A0C47FE1AC801D813C2D176129589E64DA3A20E7r2x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C4B555653A12E1F65950D20297F96E7FC7A91B27F3193F0AD7142471DC0A0091811AB00A0C47FE1A2801D813C2D176129589E64DA3A20E7r2x4M" TargetMode="External"/><Relationship Id="rId7" Type="http://schemas.openxmlformats.org/officeDocument/2006/relationships/hyperlink" Target="consultantplus://offline/ref=1EEC4B555653A12E1F65950D20297F96E7FC7A96B37C3193F0AD7142471DC0A0091811AB00A0C47FE0A0801D813C2D176129589E64DA3A20E7r2x4M" TargetMode="External"/><Relationship Id="rId12" Type="http://schemas.openxmlformats.org/officeDocument/2006/relationships/hyperlink" Target="consultantplus://offline/ref=1EEC4B555653A12E1F65950D20297F96E7FC7A96B37C3193F0AD7142471DC0A0091811AB00A0C47FE0A3801D813C2D176129589E64DA3A20E7r2x4M" TargetMode="External"/><Relationship Id="rId17" Type="http://schemas.openxmlformats.org/officeDocument/2006/relationships/hyperlink" Target="consultantplus://offline/ref=1EEC4B555653A12E1F65950D20297F96E7FC7A91B27F3193F0AD7142471DC0A0091811AB00A0C47FE1A6801D813C2D176129589E64DA3A20E7r2x4M" TargetMode="External"/><Relationship Id="rId25" Type="http://schemas.openxmlformats.org/officeDocument/2006/relationships/hyperlink" Target="consultantplus://offline/ref=1EEC4B555653A12E1F65950D20297F96E7FC7A96B37C3193F0AD7142471DC0A0091811AB00A0C47FE1A0801D813C2D176129589E64DA3A20E7r2x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C4B555653A12E1F65950D20297F96E7FC7A91B27F3193F0AD7142471DC0A0091811AB00A0C47FE1A7801D813C2D176129589E64DA3A20E7r2x4M" TargetMode="External"/><Relationship Id="rId20" Type="http://schemas.openxmlformats.org/officeDocument/2006/relationships/hyperlink" Target="consultantplus://offline/ref=1EEC4B555653A12E1F65950D20297F96E7FC7A96B37C3193F0AD7142471DC0A0091811AB00A0C47FE0AC801D813C2D176129589E64DA3A20E7r2x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C4B555653A12E1F65950D20297F96E7FC7A91B2793793F0AD7142471DC0A0091811AB00A0C47FE0A0801D813C2D176129589E64DA3A20E7r2x4M" TargetMode="External"/><Relationship Id="rId11" Type="http://schemas.openxmlformats.org/officeDocument/2006/relationships/hyperlink" Target="consultantplus://offline/ref=1EEC4B555653A12E1F65950D20297F96E7FC7A91B2793793F0AD7142471DC0A0091811AB00A0C47FE0A2801D813C2D176129589E64DA3A20E7r2x4M" TargetMode="External"/><Relationship Id="rId24" Type="http://schemas.openxmlformats.org/officeDocument/2006/relationships/hyperlink" Target="consultantplus://offline/ref=1EEC4B555653A12E1F65950D20297F96E7FC7A96B37C3193F0AD7142471DC0A0091811AB00A0C47FE1A6801D813C2D176129589E64DA3A20E7r2x4M" TargetMode="External"/><Relationship Id="rId5" Type="http://schemas.openxmlformats.org/officeDocument/2006/relationships/hyperlink" Target="consultantplus://offline/ref=1EEC4B555653A12E1F65950D20297F96E7FC7A91B27F3193F0AD7142471DC0A0091811AB00A0C47FE0A2801D813C2D176129589E64DA3A20E7r2x4M" TargetMode="External"/><Relationship Id="rId15" Type="http://schemas.openxmlformats.org/officeDocument/2006/relationships/hyperlink" Target="consultantplus://offline/ref=1EEC4B555653A12E1F65950D20297F96E7FC7A91B27F3193F0AD7142471DC0A0091811AB00A0C47FE1A5801D813C2D176129589E64DA3A20E7r2x4M" TargetMode="External"/><Relationship Id="rId23" Type="http://schemas.openxmlformats.org/officeDocument/2006/relationships/hyperlink" Target="consultantplus://offline/ref=1EEC4B555653A12E1F65950D20297F96E7FC7A96B37C3193F0AD7142471DC0A0091811AB00A0C47FE1A5801D813C2D176129589E64DA3A20E7r2x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EC4B555653A12E1F65950D20297F96E7FC7A91B27F3193F0AD7142471DC0A0091811AB00A0C47FE1A5801D813C2D176129589E64DA3A20E7r2x4M" TargetMode="External"/><Relationship Id="rId19" Type="http://schemas.openxmlformats.org/officeDocument/2006/relationships/hyperlink" Target="consultantplus://offline/ref=1EEC4B555653A12E1F65950D20297F96E7FC7A91B27F3193F0AD7142471DC0A0091811AB00A0C47FE1A3801D813C2D176129589E64DA3A20E7r2x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EC4B555653A12E1F65950D20297F96E7FC7A91B2793793F0AD7142471DC0A0091811AB00A0C47FE0A3801D813C2D176129589E64DA3A20E7r2x4M" TargetMode="External"/><Relationship Id="rId14" Type="http://schemas.openxmlformats.org/officeDocument/2006/relationships/hyperlink" Target="consultantplus://offline/ref=1EEC4B555653A12E1F65950D20297F96E7FC7A96B37C3193F0AD7142471DC0A0091811AB00A0C47FE0AD801D813C2D176129589E64DA3A20E7r2x4M" TargetMode="External"/><Relationship Id="rId22" Type="http://schemas.openxmlformats.org/officeDocument/2006/relationships/hyperlink" Target="consultantplus://offline/ref=1EEC4B555653A12E1F65950D20297F96E7FC7A91B2793793F0AD7142471DC0A0091811AB00A0C47FE0A2801D813C2D176129589E64DA3A20E7r2x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1</cp:revision>
  <dcterms:created xsi:type="dcterms:W3CDTF">2020-11-11T12:49:00Z</dcterms:created>
  <dcterms:modified xsi:type="dcterms:W3CDTF">2020-11-11T12:50:00Z</dcterms:modified>
</cp:coreProperties>
</file>